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יוניק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שיווק אסטרטגית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מסמך CMO · 3 שכבות · אסטרטגיה · אופרטיביות · ביצוע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64748B"/>
          <w:sz w:val="22"/>
          <w:szCs w:val="22"/>
          <w:rtl/>
        </w:rPr>
        <w:t xml:space="preserve">חולל ב-28.06.2026</w:t>
      </w:r>
    </w:p>
    <w:p>
      <w:r>
        <w:br w:type="page"/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64"/>
          <w:szCs w:val="64"/>
          <w:rtl/>
        </w:rPr>
        <w:t xml:space="preserve">תוכן עניינים</w:t>
      </w:r>
    </w:p>
    <w:sdt>
      <w:sdtPr>
        <w:alias w:val="תוכן עניינים"/>
      </w:sdtPr>
      <w:sdtContent>
        <w:p>
          <w:r>
            <w:fldChar w:fldCharType="begin" w:dirty="true"/>
            <w:instrText xml:space="preserve">TOC \h \o "1-3" \t "Heading1,1,Heading2,2,Heading3,3"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א'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אסטרטגית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החזון, מנועי הצמיחה ואסטרטגיית-העל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א' לא חולל עדיין. חזרי למסך /strategic-plan וחוללי אותו.</w:t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ב'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מהלכים אסטרטגיים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התרגום מהאסטרטגיה לפעולה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ב' לא חולל עדיין. חזרי למסך /operational-plan וחוללי.</w:t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ג'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עבודה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מודל ההפעלה השיווקי, מפת המשימות, משאבים וסיכונים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המסמך מציג את הפרויקטים והמשימות ברמה האסטרטגית. תת-משימות וסטטוס יומיומי ינוהלו בכלי ייעודי (Monday / Asana / ClickUp / Linear).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ג' לא חולל עדיין. חזרי למסך /work-plan וחוללי.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ebo" w:cs="Heebo" w:eastAsia="Heebo" w:hAnsi="Heebo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שיווק — יוניק</dc:title>
  <dc:creator>CMO Planner</dc:creator>
  <dc:description>מסמך 3-שכבות שחולל ב-CMO Planner</dc:description>
  <cp:lastModifiedBy>Un-named</cp:lastModifiedBy>
  <cp:revision>1</cp:revision>
  <dcterms:created xsi:type="dcterms:W3CDTF">2026-06-28T08:36:07.578Z</dcterms:created>
  <dcterms:modified xsi:type="dcterms:W3CDTF">2026-06-28T08:36:07.578Z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