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
      </w:r>
    </w:p>
    <w:p>
      <w:r>
        <w:t xml:space="preserve"/>
      </w:r>
    </w:p>
    <w:p>
      <w:r>
        <w:t xml:space="preserve"/>
      </w:r>
    </w:p>
    <w:p>
      <w:r>
        <w:t xml:space="preserve"/>
      </w:r>
    </w:p>
    <w:p>
      <w:r>
        <w:t xml:space="preserve"/>
      </w:r>
    </w:p>
    <w:p>
      <w:r>
        <w:t xml:space="preserve"/>
      </w:r>
    </w:p>
    <w:p>
      <w:pPr>
        <w:bidi/>
        <w:spacing w:after="60" w:before="60"/>
        <w:jc w:val="center"/>
      </w:pPr>
      <w:r>
        <w:rPr>
          <w:rFonts w:ascii="Heebo" w:cs="Heebo" w:eastAsia="Heebo" w:hAnsi="Heebo"/>
          <w:b/>
          <w:bCs/>
          <w:color w:val="7A75ED"/>
          <w:sz w:val="22"/>
          <w:szCs w:val="22"/>
          <w:rtl/>
        </w:rPr>
        <w:t xml:space="preserve">מיכפל</w:t>
      </w:r>
    </w:p>
    <w:p>
      <w:pPr>
        <w:bidi/>
        <w:spacing w:after="120" w:before="120"/>
        <w:jc w:val="center"/>
      </w:pPr>
      <w:r>
        <w:rPr>
          <w:rFonts w:ascii="Heebo" w:cs="Heebo" w:eastAsia="Heebo" w:hAnsi="Heebo"/>
          <w:b/>
          <w:bCs/>
          <w:color w:val="0F172A"/>
          <w:sz w:val="96"/>
          <w:szCs w:val="96"/>
          <w:rtl/>
        </w:rPr>
        <w:t xml:space="preserve">תכנית שיווק אסטרטגית</w:t>
      </w:r>
    </w:p>
    <w:p>
      <w:pPr>
        <w:bidi/>
        <w:spacing w:after="60" w:before="60"/>
        <w:jc w:val="center"/>
      </w:pPr>
      <w:r>
        <w:rPr>
          <w:rFonts w:ascii="Heebo" w:cs="Heebo" w:eastAsia="Heebo" w:hAnsi="Heebo"/>
          <w:color w:val="64748B"/>
          <w:sz w:val="22"/>
          <w:szCs w:val="22"/>
          <w:rtl/>
        </w:rPr>
        <w:t xml:space="preserve">מסמך CMO · 3 שכבות · אסטרטגיה · אופרטיביות · ביצוע</w:t>
      </w:r>
    </w:p>
    <w:p>
      <w:r>
        <w:t xml:space="preserve"/>
      </w:r>
    </w:p>
    <w:p>
      <w:r>
        <w:t xml:space="preserve"/>
      </w:r>
    </w:p>
    <w:p>
      <w:r>
        <w:t xml:space="preserve"/>
      </w:r>
    </w:p>
    <w:p>
      <w:r>
        <w:t xml:space="preserve"/>
      </w:r>
    </w:p>
    <w:p>
      <w:r>
        <w:t xml:space="preserve"/>
      </w:r>
    </w:p>
    <w:p>
      <w:r>
        <w:t xml:space="preserve"/>
      </w:r>
    </w:p>
    <w:p>
      <w:r>
        <w:t xml:space="preserve"/>
      </w:r>
    </w:p>
    <w:p>
      <w:r>
        <w:t xml:space="preserve"/>
      </w:r>
    </w:p>
    <w:p>
      <w:r>
        <w:t xml:space="preserve"/>
      </w:r>
    </w:p>
    <w:p>
      <w:r>
        <w:t xml:space="preserve"/>
      </w:r>
    </w:p>
    <w:p>
      <w:pPr>
        <w:bidi/>
        <w:spacing w:after="60" w:before="60"/>
        <w:jc w:val="center"/>
      </w:pPr>
      <w:r>
        <w:rPr>
          <w:rFonts w:ascii="Heebo" w:cs="Heebo" w:eastAsia="Heebo" w:hAnsi="Heebo"/>
          <w:b/>
          <w:bCs/>
          <w:color w:val="64748B"/>
          <w:sz w:val="22"/>
          <w:szCs w:val="22"/>
          <w:rtl/>
        </w:rPr>
        <w:t xml:space="preserve">חולל ב-27.09.2026</w:t>
      </w:r>
    </w:p>
    <w:p>
      <w:r>
        <w:br w:type="page"/>
      </w:r>
    </w:p>
    <w:p>
      <w:pPr>
        <w:bidi/>
        <w:spacing w:after="120" w:before="120"/>
        <w:jc w:val="center"/>
      </w:pPr>
      <w:r>
        <w:rPr>
          <w:rFonts w:ascii="Heebo" w:cs="Heebo" w:eastAsia="Heebo" w:hAnsi="Heebo"/>
          <w:b/>
          <w:bCs/>
          <w:color w:val="0F172A"/>
          <w:sz w:val="64"/>
          <w:szCs w:val="64"/>
          <w:rtl/>
        </w:rPr>
        <w:t xml:space="preserve">תוכן עניינים</w:t>
      </w:r>
    </w:p>
    <w:sdt>
      <w:sdtPr>
        <w:alias w:val="תוכן עניינים"/>
      </w:sdtPr>
      <w:sdtContent>
        <w:p>
          <w:r>
            <w:fldChar w:fldCharType="begin" w:dirty="true"/>
            <w:instrText xml:space="preserve">TOC \h \o "1-3" \t "Heading1,1,Heading2,2,Heading3,3"</w:instrText>
            <w:fldChar w:fldCharType="separate"/>
          </w:r>
        </w:p>
        <w:p>
          <w:r>
            <w:fldChar w:fldCharType="end"/>
          </w:r>
        </w:p>
      </w:sdtContent>
    </w:sdt>
    <w:p>
      <w:r>
        <w:br w:type="page"/>
      </w:r>
    </w:p>
    <w:p>
      <w:r>
        <w:br w:type="page"/>
      </w:r>
    </w:p>
    <w:p>
      <w:r>
        <w:t xml:space="preserve"/>
      </w:r>
    </w:p>
    <w:p>
      <w:r>
        <w:t xml:space="preserve"/>
      </w:r>
    </w:p>
    <w:p>
      <w:r>
        <w:t xml:space="preserve"/>
      </w:r>
    </w:p>
    <w:p>
      <w:r>
        <w:t xml:space="preserve"/>
      </w:r>
    </w:p>
    <w:p>
      <w:r>
        <w:t xml:space="preserve"/>
      </w:r>
    </w:p>
    <w:p>
      <w:r>
        <w:t xml:space="preserve"/>
      </w:r>
    </w:p>
    <w:p>
      <w:r>
        <w:t xml:space="preserve"/>
      </w:r>
    </w:p>
    <w:p>
      <w:r>
        <w:t xml:space="preserve"/>
      </w:r>
    </w:p>
    <w:p>
      <w:pPr>
        <w:bidi/>
        <w:spacing w:after="60" w:before="60"/>
        <w:jc w:val="center"/>
      </w:pPr>
      <w:r>
        <w:rPr>
          <w:rFonts w:ascii="Heebo" w:cs="Heebo" w:eastAsia="Heebo" w:hAnsi="Heebo"/>
          <w:b/>
          <w:bCs/>
          <w:color w:val="7A75ED"/>
          <w:sz w:val="22"/>
          <w:szCs w:val="22"/>
          <w:rtl/>
        </w:rPr>
        <w:t xml:space="preserve">חלק א'</w:t>
      </w:r>
    </w:p>
    <w:p>
      <w:pPr>
        <w:bidi/>
        <w:spacing w:after="120" w:before="120"/>
        <w:jc w:val="center"/>
      </w:pPr>
      <w:r>
        <w:rPr>
          <w:rFonts w:ascii="Heebo" w:cs="Heebo" w:eastAsia="Heebo" w:hAnsi="Heebo"/>
          <w:b/>
          <w:bCs/>
          <w:color w:val="0F172A"/>
          <w:sz w:val="96"/>
          <w:szCs w:val="96"/>
          <w:rtl/>
        </w:rPr>
        <w:t xml:space="preserve">תכנית אסטרטגית</w:t>
      </w:r>
    </w:p>
    <w:p>
      <w:pPr>
        <w:bidi/>
        <w:spacing w:after="60" w:before="60"/>
        <w:jc w:val="center"/>
      </w:pPr>
      <w:r>
        <w:rPr>
          <w:rFonts w:ascii="Heebo" w:cs="Heebo" w:eastAsia="Heebo" w:hAnsi="Heebo"/>
          <w:color w:val="64748B"/>
          <w:sz w:val="22"/>
          <w:szCs w:val="22"/>
          <w:rtl/>
        </w:rPr>
        <w:t xml:space="preserve">החזון, מנועי הצמיחה ואסטרטגיית-העל</w:t>
      </w:r>
    </w:p>
    <w:p>
      <w:r>
        <w:br w:type="page"/>
      </w:r>
    </w:p>
    <w:p>
      <w:pPr>
        <w:pStyle w:val="Heading2"/>
        <w:bidi/>
        <w:spacing w:after="120" w:before="240"/>
        <w:jc w:val="right"/>
      </w:pPr>
      <w:r>
        <w:rPr>
          <w:rFonts w:ascii="Heebo" w:cs="Heebo" w:eastAsia="Heebo" w:hAnsi="Heebo"/>
          <w:b/>
          <w:bCs/>
          <w:sz w:val="36"/>
          <w:szCs w:val="36"/>
          <w:rtl/>
        </w:rPr>
        <w:t xml:space="preserve">1. תקציר מנהלים</w:t>
      </w:r>
    </w:p>
    <w:p>
      <w:pPr>
        <w:pStyle w:val="Heading3"/>
        <w:bidi/>
        <w:spacing w:after="120" w:before="240"/>
        <w:jc w:val="right"/>
      </w:pPr>
      <w:r>
        <w:rPr>
          <w:rFonts w:ascii="Heebo" w:cs="Heebo" w:eastAsia="Heebo" w:hAnsi="Heebo"/>
          <w:b/>
          <w:bCs/>
          <w:sz w:val="28"/>
          <w:szCs w:val="28"/>
          <w:rtl/>
        </w:rPr>
        <w:t xml:space="preserve">1.1 רקע</w:t>
      </w:r>
    </w:p>
    <w:p>
      <w:pPr>
        <w:bidi/>
        <w:spacing w:after="60" w:before="60"/>
        <w:jc w:val="right"/>
      </w:pPr>
      <w:r>
        <w:rPr>
          <w:rFonts w:ascii="Heebo" w:cs="Heebo" w:eastAsia="Heebo" w:hAnsi="Heebo"/>
          <w:sz w:val="22"/>
          <w:szCs w:val="22"/>
          <w:rtl/>
        </w:rPr>
        <w:t xml:space="preserve">מיכפל היא חברה ישראלית ותיקה ומבוססת המספקת פתרונות תוכנה ושירותים בתחום השכר, הנוכחות, התפעול הפנסיוני ודיני העבודה. החברה פועלת במודל מנוי B2B ומתמקדת בשוק הישראלי, ומשרתת מגוון רחב של לקוחות, החל מעסקים קטנים ובינוניים ועד לפירמות רואי חשבון ומחלקות שכר גדולות.</w:t>
      </w:r>
    </w:p>
    <w:p>
      <w:pPr>
        <w:pStyle w:val="Heading3"/>
        <w:bidi/>
        <w:spacing w:after="120" w:before="240"/>
        <w:jc w:val="right"/>
      </w:pPr>
      <w:r>
        <w:rPr>
          <w:rFonts w:ascii="Heebo" w:cs="Heebo" w:eastAsia="Heebo" w:hAnsi="Heebo"/>
          <w:b/>
          <w:bCs/>
          <w:sz w:val="28"/>
          <w:szCs w:val="28"/>
          <w:rtl/>
        </w:rPr>
        <w:t xml:space="preserve">1.2 תובנות מרכזיות</w:t>
      </w:r>
    </w:p>
    <w:p>
      <w:pPr>
        <w:pStyle w:val="ListParagraph"/>
        <w:numPr>
          <w:ilvl w:val="0"/>
          <w:numId w:val="1"/>
        </w:numPr>
        <w:bidi/>
        <w:spacing w:after="20" w:before="20"/>
        <w:jc w:val="right"/>
      </w:pPr>
      <w:r>
        <w:rPr>
          <w:rFonts w:ascii="Heebo" w:cs="Heebo" w:eastAsia="Heebo" w:hAnsi="Heebo"/>
          <w:sz w:val="22"/>
          <w:szCs w:val="22"/>
          <w:rtl/>
        </w:rPr>
        <w:t xml:space="preserve">קיים פער תפיסתי חריף בין המציאות המקצועית של מיכפל לבין תדמיתה בשוק, הנתפסת כמיושנת ובעלת שירות לקוי.</w:t>
      </w:r>
    </w:p>
    <w:p>
      <w:pPr>
        <w:pStyle w:val="ListParagraph"/>
        <w:numPr>
          <w:ilvl w:val="0"/>
          <w:numId w:val="1"/>
        </w:numPr>
        <w:bidi/>
        <w:spacing w:after="20" w:before="20"/>
        <w:jc w:val="right"/>
      </w:pPr>
      <w:r>
        <w:rPr>
          <w:rFonts w:ascii="Heebo" w:cs="Heebo" w:eastAsia="Heebo" w:hAnsi="Heebo"/>
          <w:sz w:val="22"/>
          <w:szCs w:val="22"/>
          <w:rtl/>
        </w:rPr>
        <w:t xml:space="preserve">הנכס המרכזי והלא ממונף של החברה הוא העומק המקצועי, הוותק והביטחון שהיא מספקת לליבת המשתמשים המקצועיים.</w:t>
      </w:r>
    </w:p>
    <w:p>
      <w:pPr>
        <w:pStyle w:val="ListParagraph"/>
        <w:numPr>
          <w:ilvl w:val="0"/>
          <w:numId w:val="1"/>
        </w:numPr>
        <w:bidi/>
        <w:spacing w:after="20" w:before="20"/>
        <w:jc w:val="right"/>
      </w:pPr>
      <w:r>
        <w:rPr>
          <w:rFonts w:ascii="Heebo" w:cs="Heebo" w:eastAsia="Heebo" w:hAnsi="Heebo"/>
          <w:sz w:val="22"/>
          <w:szCs w:val="22"/>
          <w:rtl/>
        </w:rPr>
        <w:t xml:space="preserve">חווית הלקוח והשירות זוהו כחסם הצמיחה והשימור המשמעותי ביותר, הפוגע ישירות במוניטין וביכולת למכור ערך.</w:t>
      </w:r>
    </w:p>
    <w:p>
      <w:pPr>
        <w:pStyle w:val="ListParagraph"/>
        <w:numPr>
          <w:ilvl w:val="0"/>
          <w:numId w:val="1"/>
        </w:numPr>
        <w:bidi/>
        <w:spacing w:after="20" w:before="20"/>
        <w:jc w:val="right"/>
      </w:pPr>
      <w:r>
        <w:rPr>
          <w:rFonts w:ascii="Heebo" w:cs="Heebo" w:eastAsia="Heebo" w:hAnsi="Heebo"/>
          <w:sz w:val="22"/>
          <w:szCs w:val="22"/>
          <w:rtl/>
        </w:rPr>
        <w:t xml:space="preserve">המסרים השיווקיים הנוכחיים, המדגישים 'חדשנות טכנולוגית', אינם תואמים את חווית המוצר הלגאסי ויוצרים חוסר אמינות.</w:t>
      </w:r>
    </w:p>
    <w:p>
      <w:pPr>
        <w:pStyle w:val="ListParagraph"/>
        <w:numPr>
          <w:ilvl w:val="0"/>
          <w:numId w:val="1"/>
        </w:numPr>
        <w:bidi/>
        <w:spacing w:after="20" w:before="20"/>
        <w:jc w:val="right"/>
      </w:pPr>
      <w:r>
        <w:rPr>
          <w:rFonts w:ascii="Heebo" w:cs="Heebo" w:eastAsia="Heebo" w:hAnsi="Heebo"/>
          <w:sz w:val="22"/>
          <w:szCs w:val="22"/>
          <w:rtl/>
        </w:rPr>
        <w:t xml:space="preserve">השוק מורכב מקהלים שונים (מקבלי החלטות, משתמשי קצה, שותפים) שלכל אחד מהם צרכים ומניעים שונים, אך כולם חולקים צורך משותף בביטחון ודיוק.</w:t>
      </w:r>
    </w:p>
    <w:p>
      <w:pPr>
        <w:pStyle w:val="Heading3"/>
        <w:bidi/>
        <w:spacing w:after="120" w:before="240"/>
        <w:jc w:val="right"/>
      </w:pPr>
      <w:r>
        <w:rPr>
          <w:rFonts w:ascii="Heebo" w:cs="Heebo" w:eastAsia="Heebo" w:hAnsi="Heebo"/>
          <w:b/>
          <w:bCs/>
          <w:sz w:val="28"/>
          <w:szCs w:val="28"/>
          <w:rtl/>
        </w:rPr>
        <w:t xml:space="preserve">1.3 הזדמנויות מרכזיות</w:t>
      </w:r>
    </w:p>
    <w:p>
      <w:pPr>
        <w:pStyle w:val="ListParagraph"/>
        <w:numPr>
          <w:ilvl w:val="0"/>
          <w:numId w:val="1"/>
        </w:numPr>
        <w:bidi/>
        <w:spacing w:after="20" w:before="20"/>
        <w:jc w:val="right"/>
      </w:pPr>
      <w:r>
        <w:rPr>
          <w:rFonts w:ascii="Heebo" w:cs="Heebo" w:eastAsia="Heebo" w:hAnsi="Heebo"/>
          <w:sz w:val="22"/>
          <w:szCs w:val="22"/>
          <w:rtl/>
        </w:rPr>
        <w:t xml:space="preserve">הפיכת השירות וחווית הלקוח מנקודת תורפה למנוע שימור ובידול תחרותי, על ידי מינוף המומחיות הפנימית.</w:t>
      </w:r>
    </w:p>
    <w:p>
      <w:pPr>
        <w:pStyle w:val="ListParagraph"/>
        <w:numPr>
          <w:ilvl w:val="0"/>
          <w:numId w:val="1"/>
        </w:numPr>
        <w:bidi/>
        <w:spacing w:after="20" w:before="20"/>
        <w:jc w:val="right"/>
      </w:pPr>
      <w:r>
        <w:rPr>
          <w:rFonts w:ascii="Heebo" w:cs="Heebo" w:eastAsia="Heebo" w:hAnsi="Heebo"/>
          <w:sz w:val="22"/>
          <w:szCs w:val="22"/>
          <w:rtl/>
        </w:rPr>
        <w:t xml:space="preserve">ביסוס מנהיגות קטגוריה על בסיס ידע ומומחיות, והפיכת מיכפל למקור הסמכות המקצועי בתחום השכר בישראל.</w:t>
      </w:r>
    </w:p>
    <w:p>
      <w:pPr>
        <w:pStyle w:val="ListParagraph"/>
        <w:numPr>
          <w:ilvl w:val="0"/>
          <w:numId w:val="1"/>
        </w:numPr>
        <w:bidi/>
        <w:spacing w:after="20" w:before="20"/>
        <w:jc w:val="right"/>
      </w:pPr>
      <w:r>
        <w:rPr>
          <w:rFonts w:ascii="Heebo" w:cs="Heebo" w:eastAsia="Heebo" w:hAnsi="Heebo"/>
          <w:sz w:val="22"/>
          <w:szCs w:val="22"/>
          <w:rtl/>
        </w:rPr>
        <w:t xml:space="preserve">חיזוק והרחבת שותפויות אסטרטגיות עם מכללות ומוסדות הכשרה כדי להטמיע את מיכפל כסטנדרט התעשייתי לדור הבא של חשבי השכר.</w:t>
      </w:r>
    </w:p>
    <w:p>
      <w:pPr>
        <w:pStyle w:val="ListParagraph"/>
        <w:numPr>
          <w:ilvl w:val="0"/>
          <w:numId w:val="1"/>
        </w:numPr>
        <w:bidi/>
        <w:spacing w:after="20" w:before="20"/>
        <w:jc w:val="right"/>
      </w:pPr>
      <w:r>
        <w:rPr>
          <w:rFonts w:ascii="Heebo" w:cs="Heebo" w:eastAsia="Heebo" w:hAnsi="Heebo"/>
          <w:sz w:val="22"/>
          <w:szCs w:val="22"/>
          <w:rtl/>
        </w:rPr>
        <w:t xml:space="preserve">מיתוג מחדש של הוותק והיציבות של המוצר כיתרון אסטרטגי של אמינות וביטחון, בניגוד למתחרים פחות מבוססים.</w:t>
      </w:r>
    </w:p>
    <w:p>
      <w:pPr>
        <w:pStyle w:val="Heading3"/>
        <w:bidi/>
        <w:spacing w:after="120" w:before="240"/>
        <w:jc w:val="right"/>
      </w:pPr>
      <w:r>
        <w:rPr>
          <w:rFonts w:ascii="Heebo" w:cs="Heebo" w:eastAsia="Heebo" w:hAnsi="Heebo"/>
          <w:b/>
          <w:bCs/>
          <w:sz w:val="28"/>
          <w:szCs w:val="28"/>
          <w:rtl/>
        </w:rPr>
        <w:t xml:space="preserve">1.4 המלצות מרכזיות</w:t>
      </w:r>
    </w:p>
    <w:p>
      <w:pPr>
        <w:pStyle w:val="ListParagraph"/>
        <w:numPr>
          <w:ilvl w:val="0"/>
          <w:numId w:val="1"/>
        </w:numPr>
        <w:bidi/>
        <w:spacing w:after="20" w:before="20"/>
        <w:jc w:val="right"/>
      </w:pPr>
      <w:r>
        <w:rPr>
          <w:rFonts w:ascii="Heebo" w:cs="Heebo" w:eastAsia="Heebo" w:hAnsi="Heebo"/>
          <w:sz w:val="22"/>
          <w:szCs w:val="22"/>
          <w:rtl/>
        </w:rPr>
        <w:t xml:space="preserve">להשקיע בתוכנית חוצת-ארגון לשיפור דרמטי ומדיד של חווית השירות והתמיכה בלקוחות.</w:t>
      </w:r>
    </w:p>
    <w:p>
      <w:pPr>
        <w:pStyle w:val="ListParagraph"/>
        <w:numPr>
          <w:ilvl w:val="0"/>
          <w:numId w:val="1"/>
        </w:numPr>
        <w:bidi/>
        <w:spacing w:after="20" w:before="20"/>
        <w:jc w:val="right"/>
      </w:pPr>
      <w:r>
        <w:rPr>
          <w:rFonts w:ascii="Heebo" w:cs="Heebo" w:eastAsia="Heebo" w:hAnsi="Heebo"/>
          <w:sz w:val="22"/>
          <w:szCs w:val="22"/>
          <w:rtl/>
        </w:rPr>
        <w:t xml:space="preserve">להוביל מהלך מיתוג מחדש שישנה את הנרטיב מ'תוכנה מיושנת' ל'הסטנדרט המקצועי לניהול שכר'.</w:t>
      </w:r>
    </w:p>
    <w:p>
      <w:pPr>
        <w:pStyle w:val="ListParagraph"/>
        <w:numPr>
          <w:ilvl w:val="0"/>
          <w:numId w:val="1"/>
        </w:numPr>
        <w:bidi/>
        <w:spacing w:after="20" w:before="20"/>
        <w:jc w:val="right"/>
      </w:pPr>
      <w:r>
        <w:rPr>
          <w:rFonts w:ascii="Heebo" w:cs="Heebo" w:eastAsia="Heebo" w:hAnsi="Heebo"/>
          <w:sz w:val="22"/>
          <w:szCs w:val="22"/>
          <w:rtl/>
        </w:rPr>
        <w:t xml:space="preserve">לזנוח מסרים של חדשנות טכנולוגית שאינם מגובים במציאות, ולהתמקד במסרים אותנטיים של אמינות, יציבות וליווי מומחים.</w:t>
      </w:r>
    </w:p>
    <w:p>
      <w:pPr>
        <w:pStyle w:val="ListParagraph"/>
        <w:numPr>
          <w:ilvl w:val="0"/>
          <w:numId w:val="1"/>
        </w:numPr>
        <w:bidi/>
        <w:spacing w:after="20" w:before="20"/>
        <w:jc w:val="right"/>
      </w:pPr>
      <w:r>
        <w:rPr>
          <w:rFonts w:ascii="Heebo" w:cs="Heebo" w:eastAsia="Heebo" w:hAnsi="Heebo"/>
          <w:sz w:val="22"/>
          <w:szCs w:val="22"/>
          <w:rtl/>
        </w:rPr>
        <w:t xml:space="preserve">לפתח תוכנית שותפים מובנית עם מוסדות לימוד כדי להבטיח נוכחות ודומיננטיות ארוכת טווח בשוק.</w:t>
      </w:r>
    </w:p>
    <w:p>
      <w:pPr>
        <w:pStyle w:val="Heading3"/>
        <w:bidi/>
        <w:spacing w:after="120" w:before="240"/>
        <w:jc w:val="right"/>
      </w:pPr>
      <w:r>
        <w:rPr>
          <w:rFonts w:ascii="Heebo" w:cs="Heebo" w:eastAsia="Heebo" w:hAnsi="Heebo"/>
          <w:b/>
          <w:bCs/>
          <w:sz w:val="28"/>
          <w:szCs w:val="28"/>
          <w:rtl/>
        </w:rPr>
        <w:t xml:space="preserve">1.5 תמונת הצלחה בעוד 12 חודשים</w:t>
      </w:r>
    </w:p>
    <w:p>
      <w:pPr>
        <w:bidi/>
        <w:spacing w:after="60" w:before="60"/>
        <w:jc w:val="right"/>
      </w:pPr>
      <w:r>
        <w:rPr>
          <w:rFonts w:ascii="Heebo" w:cs="Heebo" w:eastAsia="Heebo" w:hAnsi="Heebo"/>
          <w:sz w:val="22"/>
          <w:szCs w:val="22"/>
          <w:rtl/>
        </w:rPr>
        <w:t xml:space="preserve">בעוד 12 חודשים, מיכפל תהיה בעיצומה של מהפכה תדמיתית. השוק יתחיל לזהות את השיפור המשמעותי בשירות ובזמינות המומחים, והשיח סביב המותג יעבור מביקורת על שירות להכרה במקצועיות ובאמינות. החברה תבסס נרטיב חדש הממוקד ב'שקט תפעולי', ותיתפס כבחירה הטבעית עבור אנשי מקצוע שאינם מתפשרים על דיוק ועמידה ברגולציה, מה שיתמוך בעמידה ביעדי הצמיחה העסקיים.</w:t>
      </w:r>
    </w:p>
    <w:p>
      <w:pPr>
        <w:pStyle w:val="Heading3"/>
        <w:bidi/>
        <w:spacing w:after="120" w:before="240"/>
        <w:jc w:val="right"/>
      </w:pPr>
      <w:r>
        <w:rPr>
          <w:rFonts w:ascii="Heebo" w:cs="Heebo" w:eastAsia="Heebo" w:hAnsi="Heebo"/>
          <w:b/>
          <w:bCs/>
          <w:sz w:val="28"/>
          <w:szCs w:val="28"/>
          <w:rtl/>
        </w:rPr>
        <w:t xml:space="preserve">1.6 תמונת הצלחה בעוד 3-5 שנים</w:t>
      </w:r>
    </w:p>
    <w:p>
      <w:pPr>
        <w:bidi/>
        <w:spacing w:after="60" w:before="60"/>
        <w:jc w:val="right"/>
      </w:pPr>
      <w:r>
        <w:rPr>
          <w:rFonts w:ascii="Heebo" w:cs="Heebo" w:eastAsia="Heebo" w:hAnsi="Heebo"/>
          <w:sz w:val="22"/>
          <w:szCs w:val="22"/>
          <w:rtl/>
        </w:rPr>
        <w:t xml:space="preserve">בעוד 3-5 שנים, מיכפל תהיה הסטנדרט המקצועי הבלתי מעורער והקטגוריה בפני עצמה בניהול שכר בישראל. המותג יהיה שם נרדף לביטחון, מומחיות ושקט נפשי עבור מנהלים וחשבי שכר. החברה תיהנה מנאמנות לקוחות גבוהה, נתח שוק דומיננטי וצמיחה עקבית, הניזונים ממוניטין של שירות מומחים יוצא דופן ומוצר יציב ומהימן.</w:t>
      </w:r>
    </w:p>
    <w:p>
      <w:pPr>
        <w:pStyle w:val="Heading2"/>
        <w:bidi/>
        <w:spacing w:after="120" w:before="240"/>
        <w:jc w:val="right"/>
      </w:pPr>
      <w:r>
        <w:rPr>
          <w:rFonts w:ascii="Heebo" w:cs="Heebo" w:eastAsia="Heebo" w:hAnsi="Heebo"/>
          <w:b/>
          <w:bCs/>
          <w:sz w:val="36"/>
          <w:szCs w:val="36"/>
          <w:rtl/>
        </w:rPr>
        <w:t xml:space="preserve">2. תמונת מצב ואבחון</w:t>
      </w:r>
    </w:p>
    <w:p>
      <w:pPr>
        <w:pStyle w:val="Heading3"/>
        <w:bidi/>
        <w:spacing w:after="120" w:before="240"/>
        <w:jc w:val="right"/>
      </w:pPr>
      <w:r>
        <w:rPr>
          <w:rFonts w:ascii="Heebo" w:cs="Heebo" w:eastAsia="Heebo" w:hAnsi="Heebo"/>
          <w:b/>
          <w:bCs/>
          <w:sz w:val="28"/>
          <w:szCs w:val="28"/>
          <w:rtl/>
        </w:rPr>
        <w:t xml:space="preserve">2.1 רקע עסקי</w:t>
      </w:r>
    </w:p>
    <w:p>
      <w:pPr>
        <w:bidi/>
        <w:spacing w:after="60" w:before="60"/>
        <w:jc w:val="right"/>
      </w:pPr>
      <w:r>
        <w:rPr>
          <w:rFonts w:ascii="Heebo" w:cs="Heebo" w:eastAsia="Heebo" w:hAnsi="Heebo"/>
          <w:sz w:val="22"/>
          <w:szCs w:val="22"/>
          <w:rtl/>
        </w:rPr>
        <w:t xml:space="preserve">מיכפל פועלת בשוק הישראלי ומספקת פתרון כולל לעולם השכר והמשאב האנושי. ליבת הפעילות היא תוכנת שכר ותיקה במודל און-פרם, לצד שירותי תפעול פנסיוני וייעוץ מומחים בדיני עבודה. המודל העסקי מבוסס על מנויים שנתיים או חודשיים, המיועדים לקהל B2B הכולל עסקים, פירמות רואי חשבון ומחלקות שכר.</w:t>
      </w:r>
    </w:p>
    <w:p>
      <w:pPr>
        <w:pStyle w:val="Heading3"/>
        <w:bidi/>
        <w:spacing w:after="120" w:before="240"/>
        <w:jc w:val="right"/>
      </w:pPr>
      <w:r>
        <w:rPr>
          <w:rFonts w:ascii="Heebo" w:cs="Heebo" w:eastAsia="Heebo" w:hAnsi="Heebo"/>
          <w:b/>
          <w:bCs/>
          <w:sz w:val="28"/>
          <w:szCs w:val="28"/>
          <w:rtl/>
        </w:rPr>
        <w:t xml:space="preserve">2.2 תמונת מצב עסקית</w:t>
      </w:r>
    </w:p>
    <w:p>
      <w:pPr>
        <w:bidi/>
        <w:spacing w:after="60" w:before="60"/>
        <w:jc w:val="right"/>
      </w:pPr>
      <w:r>
        <w:rPr>
          <w:rFonts w:ascii="Heebo" w:cs="Heebo" w:eastAsia="Heebo" w:hAnsi="Heebo"/>
          <w:sz w:val="22"/>
          <w:szCs w:val="22"/>
          <w:rtl/>
        </w:rPr>
        <w:t xml:space="preserve">מנוע ההכנסה המרכזי של החברה הוא הרישוי והתחזוקה של תוכנת השכר. מנועי הצמיחה הפוטנציאליים טמונים ברכישת לקוחות חדשים והרחבת סל השירותים ללקוחות קיימים. היתרון היחסי טמון בוותק, בהיכרות העמוקה עם הרגולציה הישראלית ובמוניטין המקצועי בקרב קהל הליבה. המגבלה העיקרית היא תדמית מיושנת ומוניטין של שירות לקוחות ירוד, המהווים חסם משמעותי לצמיחה.</w:t>
      </w:r>
    </w:p>
    <w:p>
      <w:pPr>
        <w:pStyle w:val="Heading3"/>
        <w:bidi/>
        <w:spacing w:after="120" w:before="240"/>
        <w:jc w:val="right"/>
      </w:pPr>
      <w:r>
        <w:rPr>
          <w:rFonts w:ascii="Heebo" w:cs="Heebo" w:eastAsia="Heebo" w:hAnsi="Heebo"/>
          <w:b/>
          <w:bCs/>
          <w:sz w:val="28"/>
          <w:szCs w:val="28"/>
          <w:rtl/>
        </w:rPr>
        <w:t xml:space="preserve">2.3 תמונת מצב שיווקית</w:t>
      </w:r>
    </w:p>
    <w:p>
      <w:pPr>
        <w:bidi/>
        <w:spacing w:after="60" w:before="60"/>
        <w:jc w:val="right"/>
      </w:pPr>
      <w:r>
        <w:rPr>
          <w:rFonts w:ascii="Heebo" w:cs="Heebo" w:eastAsia="Heebo" w:hAnsi="Heebo"/>
          <w:sz w:val="22"/>
          <w:szCs w:val="22"/>
          <w:rtl/>
        </w:rPr>
        <w:t xml:space="preserve">הפעילות השיווקית הנוכחית סובלת מחוסר התאמה בין המסר ('חדשנות') למוצר (לגאסי), מה שיוצר פער אמינות. הנכסים הדיגיטליים והנוכחות הכללית אינם משקפים את העומק המקצועי של החברה. הפער המרכזי הוא היעדר נרטיב מותגי קוהרנטי ואותנטי שממנף את החוזקות האמיתיות של החברה - ותק, יציבות ומומחיות - והופך אותן ליתרון תחרותי.</w:t>
      </w:r>
    </w:p>
    <w:p>
      <w:pPr>
        <w:pStyle w:val="Heading3"/>
        <w:bidi/>
        <w:spacing w:after="120" w:before="240"/>
        <w:jc w:val="right"/>
      </w:pPr>
      <w:r>
        <w:rPr>
          <w:rFonts w:ascii="Heebo" w:cs="Heebo" w:eastAsia="Heebo" w:hAnsi="Heebo"/>
          <w:b/>
          <w:bCs/>
          <w:sz w:val="28"/>
          <w:szCs w:val="28"/>
          <w:rtl/>
        </w:rPr>
        <w:t xml:space="preserve">2.4 ניתוח קהלי יעד</w:t>
      </w:r>
    </w:p>
    <w:p>
      <w:pPr>
        <w:bidi/>
        <w:spacing w:after="60" w:before="60"/>
        <w:jc w:val="right"/>
      </w:pPr>
      <w:r>
        <w:rPr>
          <w:rFonts w:ascii="Heebo" w:cs="Heebo" w:eastAsia="Heebo" w:hAnsi="Heebo"/>
          <w:sz w:val="22"/>
          <w:szCs w:val="22"/>
          <w:rtl/>
        </w:rPr>
        <w:t xml:space="preserve">קהלי היעד של מיכפל חולקים צורך משותף במניעת סיכונים והבטחת דיוק בעולם השכר המורכב. מקבלי ההחלטות, כגון בעלי עסקים ושותפים במשרדי רו"ח, מחפשים פתרון שיעניק להם שקט תפעולי וביטחון רגולטורי. משתמשי הקצה, חשבי השכר, זקוקים לכלי עבודה אמין ומוכר, ומצפים לתמיכה מקצועית ברגע האמת. מוסדות הלימוד מהווים שער לדור הבא של המשתמשים. החסם המרכזי המשותף לכולם הוא החשש משירות לקוחות לקוי שיפגע ביכולתם לעבוד באופן רציף ויעיל.</w:t>
      </w:r>
    </w:p>
    <w:p>
      <w:pPr>
        <w:pStyle w:val="Heading4"/>
        <w:bidi/>
        <w:spacing w:after="40" w:before="120"/>
        <w:jc w:val="right"/>
      </w:pPr>
      <w:r>
        <w:rPr>
          <w:rFonts w:ascii="Heebo" w:cs="Heebo" w:eastAsia="Heebo" w:hAnsi="Heebo"/>
          <w:b/>
          <w:bCs/>
          <w:sz w:val="24"/>
          <w:szCs w:val="24"/>
          <w:rtl/>
        </w:rPr>
        <w:t xml:space="preserve">קהלי היעד שהוגדרו</w:t>
      </w:r>
    </w:p>
    <w:p>
      <w:pPr>
        <w:pStyle w:val="ListParagraph"/>
        <w:numPr>
          <w:ilvl w:val="0"/>
          <w:numId w:val="1"/>
        </w:numPr>
        <w:bidi/>
        <w:spacing w:after="20" w:before="20"/>
        <w:jc w:val="right"/>
      </w:pPr>
      <w:r>
        <w:rPr>
          <w:rFonts w:ascii="Heebo" w:cs="Heebo" w:eastAsia="Heebo" w:hAnsi="Heebo"/>
          <w:sz w:val="22"/>
          <w:szCs w:val="22"/>
          <w:rtl/>
        </w:rPr>
        <w:t xml:space="preserve">עסקים</w:t>
      </w:r>
    </w:p>
    <w:p>
      <w:pPr>
        <w:pStyle w:val="ListParagraph"/>
        <w:numPr>
          <w:ilvl w:val="0"/>
          <w:numId w:val="1"/>
        </w:numPr>
        <w:bidi/>
        <w:spacing w:after="20" w:before="20"/>
        <w:jc w:val="right"/>
      </w:pPr>
      <w:r>
        <w:rPr>
          <w:rFonts w:ascii="Heebo" w:cs="Heebo" w:eastAsia="Heebo" w:hAnsi="Heebo"/>
          <w:sz w:val="22"/>
          <w:szCs w:val="22"/>
          <w:rtl/>
        </w:rPr>
        <w:t xml:space="preserve">מייצגים</w:t>
      </w:r>
    </w:p>
    <w:p>
      <w:pPr>
        <w:pStyle w:val="ListParagraph"/>
        <w:numPr>
          <w:ilvl w:val="0"/>
          <w:numId w:val="1"/>
        </w:numPr>
        <w:bidi/>
        <w:spacing w:after="20" w:before="20"/>
        <w:jc w:val="right"/>
      </w:pPr>
      <w:r>
        <w:rPr>
          <w:rFonts w:ascii="Heebo" w:cs="Heebo" w:eastAsia="Heebo" w:hAnsi="Heebo"/>
          <w:sz w:val="22"/>
          <w:szCs w:val="22"/>
          <w:rtl/>
        </w:rPr>
        <w:t xml:space="preserve">חשבי שכר</w:t>
      </w:r>
    </w:p>
    <w:p>
      <w:pPr>
        <w:pStyle w:val="ListParagraph"/>
        <w:numPr>
          <w:ilvl w:val="0"/>
          <w:numId w:val="1"/>
        </w:numPr>
        <w:bidi/>
        <w:spacing w:after="20" w:before="20"/>
        <w:jc w:val="right"/>
      </w:pPr>
      <w:r>
        <w:rPr>
          <w:rFonts w:ascii="Heebo" w:cs="Heebo" w:eastAsia="Heebo" w:hAnsi="Heebo"/>
          <w:sz w:val="22"/>
          <w:szCs w:val="22"/>
          <w:rtl/>
        </w:rPr>
        <w:t xml:space="preserve">מכללות</w:t>
      </w:r>
    </w:p>
    <w:p>
      <w:pPr>
        <w:bidi/>
        <w:spacing w:after="60" w:before="80"/>
        <w:jc w:val="right"/>
      </w:pPr>
      <w:r>
        <w:rPr>
          <w:rFonts w:ascii="Heebo" w:cs="Heebo" w:eastAsia="Heebo" w:hAnsi="Heebo"/>
          <w:sz w:val="22"/>
          <w:szCs w:val="22"/>
          <w:rtl/>
        </w:rPr>
        <w:t xml:space="preserve">הפרופיל המלא של כל קהל יעד מופיע בנספח א'.</w:t>
      </w:r>
    </w:p>
    <w:p>
      <w:pPr>
        <w:pStyle w:val="Heading3"/>
        <w:bidi/>
        <w:spacing w:after="120" w:before="240"/>
        <w:jc w:val="right"/>
      </w:pPr>
      <w:r>
        <w:rPr>
          <w:rFonts w:ascii="Heebo" w:cs="Heebo" w:eastAsia="Heebo" w:hAnsi="Heebo"/>
          <w:b/>
          <w:bCs/>
          <w:sz w:val="28"/>
          <w:szCs w:val="28"/>
          <w:rtl/>
        </w:rPr>
        <w:t xml:space="preserve">2.5 ניתוח תחרותי</w:t>
      </w:r>
    </w:p>
    <w:p>
      <w:pPr>
        <w:bidi/>
        <w:spacing w:after="60" w:before="60"/>
        <w:jc w:val="right"/>
      </w:pPr>
      <w:r>
        <w:rPr>
          <w:rFonts w:ascii="Heebo" w:cs="Heebo" w:eastAsia="Heebo" w:hAnsi="Heebo"/>
          <w:sz w:val="22"/>
          <w:szCs w:val="22"/>
          <w:rtl/>
        </w:rPr>
        <w:t xml:space="preserve">הנוף התחרותי כולל מתחרים ישירים כמו 'עוקץ' ופתרונות נוספים. זירת התחרות מתמקדת במתח שבין ממשקים מודרניים וחדשנות לבין עומק מקצועי, יציבות ודיוק. בעוד המתחרים נתפסים כ'פחות מקצועיים', הם עשויים להציע חווית משתמש או שירות טובים יותר. ההזדמנות של מיכפל היא לבסס קטגוריה משלה, בה המדד המרכזי להשוואה אינו חדשנות טכנולוגית אלא אמינות מקצועית ושקט תפעולי.</w:t>
      </w:r>
    </w:p>
    <w:p>
      <w:pPr>
        <w:pStyle w:val="Heading4"/>
        <w:bidi/>
        <w:spacing w:after="40" w:before="120"/>
        <w:jc w:val="right"/>
      </w:pPr>
      <w:r>
        <w:rPr>
          <w:rFonts w:ascii="Heebo" w:cs="Heebo" w:eastAsia="Heebo" w:hAnsi="Heebo"/>
          <w:b/>
          <w:bCs/>
          <w:sz w:val="24"/>
          <w:szCs w:val="24"/>
          <w:rtl/>
        </w:rPr>
        <w:t xml:space="preserve">המתחרים שזוהו</w:t>
      </w:r>
    </w:p>
    <w:p>
      <w:pPr>
        <w:pStyle w:val="ListParagraph"/>
        <w:numPr>
          <w:ilvl w:val="0"/>
          <w:numId w:val="1"/>
        </w:numPr>
        <w:bidi/>
        <w:spacing w:after="20" w:before="20"/>
        <w:jc w:val="right"/>
      </w:pPr>
      <w:r>
        <w:rPr>
          <w:rFonts w:ascii="Heebo" w:cs="Heebo" w:eastAsia="Heebo" w:hAnsi="Heebo"/>
          <w:sz w:val="22"/>
          <w:szCs w:val="22"/>
          <w:rtl/>
        </w:rPr>
        <w:t xml:space="preserve">עוקץ</w:t>
      </w:r>
    </w:p>
    <w:p>
      <w:pPr>
        <w:bidi/>
        <w:spacing w:after="60" w:before="80"/>
        <w:jc w:val="right"/>
      </w:pPr>
      <w:r>
        <w:rPr>
          <w:rFonts w:ascii="Heebo" w:cs="Heebo" w:eastAsia="Heebo" w:hAnsi="Heebo"/>
          <w:sz w:val="22"/>
          <w:szCs w:val="22"/>
          <w:rtl/>
        </w:rPr>
        <w:t xml:space="preserve">ניתוח מלא של כל מתחרה מופיע בנספח ב'.</w:t>
      </w:r>
    </w:p>
    <w:p>
      <w:pPr>
        <w:pStyle w:val="Heading3"/>
        <w:bidi/>
        <w:spacing w:after="120" w:before="240"/>
        <w:jc w:val="right"/>
      </w:pPr>
      <w:r>
        <w:rPr>
          <w:rFonts w:ascii="Heebo" w:cs="Heebo" w:eastAsia="Heebo" w:hAnsi="Heebo"/>
          <w:b/>
          <w:bCs/>
          <w:sz w:val="28"/>
          <w:szCs w:val="28"/>
          <w:rtl/>
        </w:rPr>
        <w:t xml:space="preserve">2.6 ניתוח SWOT</w:t>
      </w:r>
    </w:p>
    <w:tbl>
      <w:tblPr>
        <w:tblW w:type="pct" w:w="100%"/>
        <w:tblBorders>
          <w:top w:val="single" w:color="D1D5DB" w:sz="4"/>
          <w:left w:val="single" w:color="D1D5DB" w:sz="4"/>
          <w:bottom w:val="single" w:color="D1D5DB" w:sz="4"/>
          <w:right w:val="single" w:color="D1D5DB" w:sz="4"/>
          <w:insideH w:val="single" w:color="auto" w:sz="4"/>
          <w:insideV w:val="single" w:color="auto" w:sz="4"/>
        </w:tblBorders>
      </w:tblPr>
      <w:tblGrid>
        <w:gridCol w:w="100"/>
        <w:gridCol w:w="100"/>
      </w:tblGrid>
      <w:tr>
        <w:tc>
          <w:tcPr>
            <w:tcW w:type="pct" w:w="50%"/>
            <w:shd w:fill="ECFDF5" w:color="auto" w:val="clear"/>
          </w:tcPr>
          <w:p>
            <w:pPr>
              <w:bidi/>
              <w:spacing w:after="80" w:before="40"/>
              <w:jc w:val="right"/>
            </w:pPr>
            <w:r>
              <w:rPr>
                <w:rFonts w:ascii="Heebo" w:cs="Heebo" w:eastAsia="Heebo" w:hAnsi="Heebo"/>
                <w:b/>
                <w:bCs/>
                <w:color w:val="047857"/>
                <w:sz w:val="22"/>
                <w:szCs w:val="22"/>
                <w:rtl/>
              </w:rPr>
              <w:t xml:space="preserve">Strengths · חוזקות</w:t>
            </w:r>
          </w:p>
          <w:p>
            <w:pPr>
              <w:bidi/>
              <w:spacing w:after="20" w:before="20"/>
              <w:jc w:val="right"/>
            </w:pPr>
            <w:r>
              <w:rPr>
                <w:rFonts w:ascii="Heebo" w:cs="Heebo" w:eastAsia="Heebo" w:hAnsi="Heebo"/>
                <w:sz w:val="18"/>
                <w:szCs w:val="18"/>
                <w:rtl/>
              </w:rPr>
              <w:t xml:space="preserve">• ותק ומוניטין של עשרות שנים כמומחים לשכר בשוק הישראלי.</w:t>
            </w:r>
          </w:p>
          <w:p>
            <w:pPr>
              <w:bidi/>
              <w:spacing w:after="20" w:before="20"/>
              <w:jc w:val="right"/>
            </w:pPr>
            <w:r>
              <w:rPr>
                <w:rFonts w:ascii="Heebo" w:cs="Heebo" w:eastAsia="Heebo" w:hAnsi="Heebo"/>
                <w:sz w:val="18"/>
                <w:szCs w:val="18"/>
                <w:rtl/>
              </w:rPr>
              <w:t xml:space="preserve">• הכרה ומודעות למותג בקרב קהל הליבה של חשבי שכר, כולל בוגרי מכללות.</w:t>
            </w:r>
          </w:p>
          <w:p>
            <w:pPr>
              <w:bidi/>
              <w:spacing w:after="20" w:before="20"/>
              <w:jc w:val="right"/>
            </w:pPr>
            <w:r>
              <w:rPr>
                <w:rFonts w:ascii="Heebo" w:cs="Heebo" w:eastAsia="Heebo" w:hAnsi="Heebo"/>
                <w:sz w:val="18"/>
                <w:szCs w:val="18"/>
                <w:rtl/>
              </w:rPr>
              <w:t xml:space="preserve">• תפיסה כפתרון המקצועי והאמין ביותר, המספק ביטחון רגולטורי.</w:t>
            </w:r>
          </w:p>
          <w:p>
            <w:pPr>
              <w:bidi/>
              <w:spacing w:after="20" w:before="20"/>
              <w:jc w:val="right"/>
            </w:pPr>
            <w:r>
              <w:rPr>
                <w:rFonts w:ascii="Heebo" w:cs="Heebo" w:eastAsia="Heebo" w:hAnsi="Heebo"/>
                <w:sz w:val="18"/>
                <w:szCs w:val="18"/>
                <w:rtl/>
              </w:rPr>
              <w:t xml:space="preserve">• פורטפוליו שירותים מורחב הכולל תפעול פנסיוני וייעוץ בדיני עבודה.</w:t>
            </w:r>
          </w:p>
          <w:p>
            <w:pPr>
              <w:bidi/>
              <w:spacing w:after="20" w:before="20"/>
              <w:jc w:val="right"/>
            </w:pPr>
            <w:r>
              <w:rPr>
                <w:rFonts w:ascii="Heebo" w:cs="Heebo" w:eastAsia="Heebo" w:hAnsi="Heebo"/>
                <w:sz w:val="18"/>
                <w:szCs w:val="18"/>
                <w:rtl/>
              </w:rPr>
              <w:t xml:space="preserve">• בסיס לקוחות קיים המבוסס על מודל מנויים (SaaS) עם הכנסה צפויה.</w:t>
            </w:r>
          </w:p>
        </w:tc>
        <w:tc>
          <w:tcPr>
            <w:tcW w:type="pct" w:w="50%"/>
            <w:shd w:fill="FFF1F2" w:color="auto" w:val="clear"/>
          </w:tcPr>
          <w:p>
            <w:pPr>
              <w:bidi/>
              <w:spacing w:after="80" w:before="40"/>
              <w:jc w:val="right"/>
            </w:pPr>
            <w:r>
              <w:rPr>
                <w:rFonts w:ascii="Heebo" w:cs="Heebo" w:eastAsia="Heebo" w:hAnsi="Heebo"/>
                <w:b/>
                <w:bCs/>
                <w:color w:val="BE123C"/>
                <w:sz w:val="22"/>
                <w:szCs w:val="22"/>
                <w:rtl/>
              </w:rPr>
              <w:t xml:space="preserve">Weaknesses · חולשות</w:t>
            </w:r>
          </w:p>
          <w:p>
            <w:pPr>
              <w:bidi/>
              <w:spacing w:after="20" w:before="20"/>
              <w:jc w:val="right"/>
            </w:pPr>
            <w:r>
              <w:rPr>
                <w:rFonts w:ascii="Heebo" w:cs="Heebo" w:eastAsia="Heebo" w:hAnsi="Heebo"/>
                <w:sz w:val="18"/>
                <w:szCs w:val="18"/>
                <w:rtl/>
              </w:rPr>
              <w:t xml:space="preserve">• תפיסה ציבורית של שירות לקוחות וחווית משתמש ברמה נמוכה.</w:t>
            </w:r>
          </w:p>
          <w:p>
            <w:pPr>
              <w:bidi/>
              <w:spacing w:after="20" w:before="20"/>
              <w:jc w:val="right"/>
            </w:pPr>
            <w:r>
              <w:rPr>
                <w:rFonts w:ascii="Heebo" w:cs="Heebo" w:eastAsia="Heebo" w:hAnsi="Heebo"/>
                <w:sz w:val="18"/>
                <w:szCs w:val="18"/>
                <w:rtl/>
              </w:rPr>
              <w:t xml:space="preserve">• דימוי מותג מיושן וטכנולוגיית ליבה שנתפסת כלגאסי (On-premise).</w:t>
            </w:r>
          </w:p>
          <w:p>
            <w:pPr>
              <w:bidi/>
              <w:spacing w:after="20" w:before="20"/>
              <w:jc w:val="right"/>
            </w:pPr>
            <w:r>
              <w:rPr>
                <w:rFonts w:ascii="Heebo" w:cs="Heebo" w:eastAsia="Heebo" w:hAnsi="Heebo"/>
                <w:sz w:val="18"/>
                <w:szCs w:val="18"/>
                <w:rtl/>
              </w:rPr>
              <w:t xml:space="preserve">• פער אמינות בין מסרי החדשנות לבין המוצר הוותיק בפועל.</w:t>
            </w:r>
          </w:p>
          <w:p>
            <w:pPr>
              <w:bidi/>
              <w:spacing w:after="20" w:before="20"/>
              <w:jc w:val="right"/>
            </w:pPr>
            <w:r>
              <w:rPr>
                <w:rFonts w:ascii="Heebo" w:cs="Heebo" w:eastAsia="Heebo" w:hAnsi="Heebo"/>
                <w:sz w:val="18"/>
                <w:szCs w:val="18"/>
                <w:rtl/>
              </w:rPr>
              <w:t xml:space="preserve">• קושי להצדיק את המיצוב המקצועי הגבוה אל מול חווית השירות הלקויה.</w:t>
            </w:r>
          </w:p>
        </w:tc>
      </w:tr>
      <w:tr>
        <w:tc>
          <w:tcPr>
            <w:tcW w:type="pct" w:w="50%"/>
            <w:shd w:fill="F0F9FF" w:color="auto" w:val="clear"/>
          </w:tcPr>
          <w:p>
            <w:pPr>
              <w:bidi/>
              <w:spacing w:after="80" w:before="40"/>
              <w:jc w:val="right"/>
            </w:pPr>
            <w:r>
              <w:rPr>
                <w:rFonts w:ascii="Heebo" w:cs="Heebo" w:eastAsia="Heebo" w:hAnsi="Heebo"/>
                <w:b/>
                <w:bCs/>
                <w:color w:val="0369A1"/>
                <w:sz w:val="22"/>
                <w:szCs w:val="22"/>
                <w:rtl/>
              </w:rPr>
              <w:t xml:space="preserve">Opportunities · הזדמנויות</w:t>
            </w:r>
          </w:p>
          <w:p>
            <w:pPr>
              <w:bidi/>
              <w:spacing w:after="20" w:before="20"/>
              <w:jc w:val="right"/>
            </w:pPr>
            <w:r>
              <w:rPr>
                <w:rFonts w:ascii="Heebo" w:cs="Heebo" w:eastAsia="Heebo" w:hAnsi="Heebo"/>
                <w:sz w:val="18"/>
                <w:szCs w:val="18"/>
                <w:rtl/>
              </w:rPr>
              <w:t xml:space="preserve">• מיצוב מחדש כמובילת קטגוריה בצל היעדר מתחרה הנתפס כ"סטנדרט המקצועי".</w:t>
            </w:r>
          </w:p>
          <w:p>
            <w:pPr>
              <w:bidi/>
              <w:spacing w:after="20" w:before="20"/>
              <w:jc w:val="right"/>
            </w:pPr>
            <w:r>
              <w:rPr>
                <w:rFonts w:ascii="Heebo" w:cs="Heebo" w:eastAsia="Heebo" w:hAnsi="Heebo"/>
                <w:sz w:val="18"/>
                <w:szCs w:val="18"/>
                <w:rtl/>
              </w:rPr>
              <w:t xml:space="preserve">• מינוף הקשר עם מכללות לחשבות שכר כערוץ שיווק והפצה אסטרטגי.</w:t>
            </w:r>
          </w:p>
          <w:p>
            <w:pPr>
              <w:bidi/>
              <w:spacing w:after="20" w:before="20"/>
              <w:jc w:val="right"/>
            </w:pPr>
            <w:r>
              <w:rPr>
                <w:rFonts w:ascii="Heebo" w:cs="Heebo" w:eastAsia="Heebo" w:hAnsi="Heebo"/>
                <w:sz w:val="18"/>
                <w:szCs w:val="18"/>
                <w:rtl/>
              </w:rPr>
              <w:t xml:space="preserve">• ביקוש גובר בשוק לפתרונות המספקים "שקט תפעולי" ועמידה ברגולציה מורכבת.</w:t>
            </w:r>
          </w:p>
          <w:p>
            <w:pPr>
              <w:bidi/>
              <w:spacing w:after="20" w:before="20"/>
              <w:jc w:val="right"/>
            </w:pPr>
            <w:r>
              <w:rPr>
                <w:rFonts w:ascii="Heebo" w:cs="Heebo" w:eastAsia="Heebo" w:hAnsi="Heebo"/>
                <w:sz w:val="18"/>
                <w:szCs w:val="18"/>
                <w:rtl/>
              </w:rPr>
              <w:t xml:space="preserve">• פוטנציאל למכירה צולבת (cross-sell) של שירותי מומחים לבסיס הלקוחות הקיים.</w:t>
            </w:r>
          </w:p>
        </w:tc>
        <w:tc>
          <w:tcPr>
            <w:tcW w:type="pct" w:w="50%"/>
            <w:shd w:fill="FFFBEB" w:color="auto" w:val="clear"/>
          </w:tcPr>
          <w:p>
            <w:pPr>
              <w:bidi/>
              <w:spacing w:after="80" w:before="40"/>
              <w:jc w:val="right"/>
            </w:pPr>
            <w:r>
              <w:rPr>
                <w:rFonts w:ascii="Heebo" w:cs="Heebo" w:eastAsia="Heebo" w:hAnsi="Heebo"/>
                <w:b/>
                <w:bCs/>
                <w:color w:val="B45309"/>
                <w:sz w:val="22"/>
                <w:szCs w:val="22"/>
                <w:rtl/>
              </w:rPr>
              <w:t xml:space="preserve">Threats · איומים</w:t>
            </w:r>
          </w:p>
          <w:p>
            <w:pPr>
              <w:bidi/>
              <w:spacing w:after="20" w:before="20"/>
              <w:jc w:val="right"/>
            </w:pPr>
            <w:r>
              <w:rPr>
                <w:rFonts w:ascii="Heebo" w:cs="Heebo" w:eastAsia="Heebo" w:hAnsi="Heebo"/>
                <w:sz w:val="18"/>
                <w:szCs w:val="18"/>
                <w:rtl/>
              </w:rPr>
              <w:t xml:space="preserve">• כניסת מתחרים חדשים עם פתרונות SaaS מודרניים (Cloud-native) וגמישים יותר.</w:t>
            </w:r>
          </w:p>
          <w:p>
            <w:pPr>
              <w:bidi/>
              <w:spacing w:after="20" w:before="20"/>
              <w:jc w:val="right"/>
            </w:pPr>
            <w:r>
              <w:rPr>
                <w:rFonts w:ascii="Heebo" w:cs="Heebo" w:eastAsia="Heebo" w:hAnsi="Heebo"/>
                <w:sz w:val="18"/>
                <w:szCs w:val="18"/>
                <w:rtl/>
              </w:rPr>
              <w:t xml:space="preserve">• עלייה בציפיות הלקוחות לחווית שירות דיגיטלית ומהירה, המציבה את המודל הנוכחי בנחיתות.</w:t>
            </w:r>
          </w:p>
          <w:p>
            <w:pPr>
              <w:bidi/>
              <w:spacing w:after="20" w:before="20"/>
              <w:jc w:val="right"/>
            </w:pPr>
            <w:r>
              <w:rPr>
                <w:rFonts w:ascii="Heebo" w:cs="Heebo" w:eastAsia="Heebo" w:hAnsi="Heebo"/>
                <w:sz w:val="18"/>
                <w:szCs w:val="18"/>
                <w:rtl/>
              </w:rPr>
              <w:t xml:space="preserve">• שחיקת היתרון התחרותי של "ותק" ו"ניסיון" לטובת "חדשנות" ו"חווית משתמש".</w:t>
            </w:r>
          </w:p>
          <w:p>
            <w:pPr>
              <w:bidi/>
              <w:spacing w:after="20" w:before="20"/>
              <w:jc w:val="right"/>
            </w:pPr>
            <w:r>
              <w:rPr>
                <w:rFonts w:ascii="Heebo" w:cs="Heebo" w:eastAsia="Heebo" w:hAnsi="Heebo"/>
                <w:sz w:val="18"/>
                <w:szCs w:val="18"/>
                <w:rtl/>
              </w:rPr>
              <w:t xml:space="preserve">• תחרות ישירה מול פתרונות כמו "עוקץ" על נתח שוק בקרב עסקים ומייצגים.</w:t>
            </w:r>
          </w:p>
        </w:tc>
      </w:tr>
    </w:tbl>
    <w:p>
      <w:pPr>
        <w:pStyle w:val="Heading2"/>
        <w:bidi/>
        <w:spacing w:after="120" w:before="240"/>
        <w:jc w:val="right"/>
      </w:pPr>
      <w:r>
        <w:rPr>
          <w:rFonts w:ascii="Heebo" w:cs="Heebo" w:eastAsia="Heebo" w:hAnsi="Heebo"/>
          <w:b/>
          <w:bCs/>
          <w:sz w:val="36"/>
          <w:szCs w:val="36"/>
          <w:rtl/>
        </w:rPr>
        <w:t xml:space="preserve">3. כיוון אסטרטגי</w:t>
      </w:r>
    </w:p>
    <w:p>
      <w:pPr>
        <w:pStyle w:val="Heading3"/>
        <w:bidi/>
        <w:spacing w:after="120" w:before="240"/>
        <w:jc w:val="right"/>
      </w:pPr>
      <w:r>
        <w:rPr>
          <w:rFonts w:ascii="Heebo" w:cs="Heebo" w:eastAsia="Heebo" w:hAnsi="Heebo"/>
          <w:b/>
          <w:bCs/>
          <w:sz w:val="28"/>
          <w:szCs w:val="28"/>
          <w:rtl/>
        </w:rPr>
        <w:t xml:space="preserve">3.1 חזון</w:t>
      </w:r>
    </w:p>
    <w:p>
      <w:pPr>
        <w:bidi/>
        <w:spacing w:after="60" w:before="60"/>
        <w:jc w:val="right"/>
      </w:pPr>
      <w:r>
        <w:rPr>
          <w:rFonts w:ascii="Heebo" w:cs="Heebo" w:eastAsia="Heebo" w:hAnsi="Heebo"/>
          <w:sz w:val="22"/>
          <w:szCs w:val="22"/>
          <w:rtl/>
        </w:rPr>
        <w:t xml:space="preserve">להיות הסטנדרט המקצועי והשותף האסטרטגי לניהול ותפעול שכר בישראל.</w:t>
      </w:r>
    </w:p>
    <w:p>
      <w:pPr>
        <w:pStyle w:val="Heading3"/>
        <w:bidi/>
        <w:spacing w:after="120" w:before="240"/>
        <w:jc w:val="right"/>
      </w:pPr>
      <w:r>
        <w:rPr>
          <w:rFonts w:ascii="Heebo" w:cs="Heebo" w:eastAsia="Heebo" w:hAnsi="Heebo"/>
          <w:b/>
          <w:bCs/>
          <w:sz w:val="28"/>
          <w:szCs w:val="28"/>
          <w:rtl/>
        </w:rPr>
        <w:t xml:space="preserve">3.2 תמונת הצלחה — 12 חודשים</w:t>
      </w:r>
    </w:p>
    <w:p>
      <w:pPr>
        <w:bidi/>
        <w:spacing w:after="60" w:before="60"/>
        <w:jc w:val="right"/>
      </w:pPr>
      <w:r>
        <w:rPr>
          <w:rFonts w:ascii="Heebo" w:cs="Heebo" w:eastAsia="Heebo" w:hAnsi="Heebo"/>
          <w:sz w:val="22"/>
          <w:szCs w:val="22"/>
          <w:rtl/>
        </w:rPr>
        <w:t xml:space="preserve">בעוד שנה, מיכפל תשלים את השלב הראשון בשינוי התפיסתי כלפיה. נראה עלייה מדידה בשביעות רצון הלקוחות מהשירות, והשוק יתחיל לדבר על מיכפל במונחים של אמינות ושותפות מקצועית. נבסס נרטיב אותנטי המדגיש יציבות וליווי מומחים, אשר יתמוך ישירות ביעדי הצמיחה בהכנסות ממכירות חדשות שיוגדרו על ידי ההנהלה.</w:t>
      </w:r>
    </w:p>
    <w:p>
      <w:pPr>
        <w:pStyle w:val="Heading3"/>
        <w:bidi/>
        <w:spacing w:after="120" w:before="240"/>
        <w:jc w:val="right"/>
      </w:pPr>
      <w:r>
        <w:rPr>
          <w:rFonts w:ascii="Heebo" w:cs="Heebo" w:eastAsia="Heebo" w:hAnsi="Heebo"/>
          <w:b/>
          <w:bCs/>
          <w:sz w:val="28"/>
          <w:szCs w:val="28"/>
          <w:rtl/>
        </w:rPr>
        <w:t xml:space="preserve">3.2 תמונת הצלחה — 3-5 שנים</w:t>
      </w:r>
    </w:p>
    <w:p>
      <w:pPr>
        <w:bidi/>
        <w:spacing w:after="60" w:before="60"/>
        <w:jc w:val="right"/>
      </w:pPr>
      <w:r>
        <w:rPr>
          <w:rFonts w:ascii="Heebo" w:cs="Heebo" w:eastAsia="Heebo" w:hAnsi="Heebo"/>
          <w:sz w:val="22"/>
          <w:szCs w:val="22"/>
          <w:rtl/>
        </w:rPr>
        <w:t xml:space="preserve">בטווח של 3-5 שנים, מיכפל תהיה מובילת הקטגוריה הברורה, המגדירה את רף המצוינות המקצועית בתחום. המותג יהיה הבחירה הראשונה לעסקים, פירמות ואנשי מקצוע המחפשים פתרון כולל המבטיח דיוק, עמידה ברגולציה ושקט נפשי. נתח השוק שלנו יהיה דומיננטי, בנוי על יסודות של מוצר אמין, תמיכת מומחים שאין לה תחרות ושותפויות אסטרטגיות עמוקות.</w:t>
      </w:r>
    </w:p>
    <w:p>
      <w:pPr>
        <w:pStyle w:val="Heading3"/>
        <w:bidi/>
        <w:spacing w:after="120" w:before="240"/>
        <w:jc w:val="right"/>
      </w:pPr>
      <w:r>
        <w:rPr>
          <w:rFonts w:ascii="Heebo" w:cs="Heebo" w:eastAsia="Heebo" w:hAnsi="Heebo"/>
          <w:b/>
          <w:bCs/>
          <w:sz w:val="28"/>
          <w:szCs w:val="28"/>
          <w:rtl/>
        </w:rPr>
        <w:t xml:space="preserve">3.3 מטרות אסטרטגיות</w:t>
      </w:r>
    </w:p>
    <w:p>
      <w:pPr>
        <w:pStyle w:val="ListParagraph"/>
        <w:numPr>
          <w:ilvl w:val="0"/>
          <w:numId w:val="1"/>
        </w:numPr>
        <w:bidi/>
        <w:spacing w:after="20" w:before="20"/>
        <w:jc w:val="right"/>
      </w:pPr>
      <w:r>
        <w:rPr>
          <w:rFonts w:ascii="Heebo" w:cs="Heebo" w:eastAsia="Heebo" w:hAnsi="Heebo"/>
          <w:sz w:val="22"/>
          <w:szCs w:val="22"/>
          <w:rtl/>
        </w:rPr>
        <w:t xml:space="preserve">להפוך את חווית הלקוח מחולשה לנכס אסטרטגי ומבדל.</w:t>
      </w:r>
    </w:p>
    <w:p>
      <w:pPr>
        <w:pStyle w:val="ListParagraph"/>
        <w:numPr>
          <w:ilvl w:val="0"/>
          <w:numId w:val="1"/>
        </w:numPr>
        <w:bidi/>
        <w:spacing w:after="20" w:before="20"/>
        <w:jc w:val="right"/>
      </w:pPr>
      <w:r>
        <w:rPr>
          <w:rFonts w:ascii="Heebo" w:cs="Heebo" w:eastAsia="Heebo" w:hAnsi="Heebo"/>
          <w:sz w:val="22"/>
          <w:szCs w:val="22"/>
          <w:rtl/>
        </w:rPr>
        <w:t xml:space="preserve">למצב מחדש את המותג מיכפל כ'סטנדרט המקצועי' בתחום השכר בישראל.</w:t>
      </w:r>
    </w:p>
    <w:p>
      <w:pPr>
        <w:pStyle w:val="ListParagraph"/>
        <w:numPr>
          <w:ilvl w:val="0"/>
          <w:numId w:val="1"/>
        </w:numPr>
        <w:bidi/>
        <w:spacing w:after="20" w:before="20"/>
        <w:jc w:val="right"/>
      </w:pPr>
      <w:r>
        <w:rPr>
          <w:rFonts w:ascii="Heebo" w:cs="Heebo" w:eastAsia="Heebo" w:hAnsi="Heebo"/>
          <w:sz w:val="22"/>
          <w:szCs w:val="22"/>
          <w:rtl/>
        </w:rPr>
        <w:t xml:space="preserve">לבסס מנוע שיטתי לייצור ביקושים איכותיים בקרב קהלי היעד.</w:t>
      </w:r>
    </w:p>
    <w:p>
      <w:pPr>
        <w:pStyle w:val="ListParagraph"/>
        <w:numPr>
          <w:ilvl w:val="0"/>
          <w:numId w:val="1"/>
        </w:numPr>
        <w:bidi/>
        <w:spacing w:after="20" w:before="20"/>
        <w:jc w:val="right"/>
      </w:pPr>
      <w:r>
        <w:rPr>
          <w:rFonts w:ascii="Heebo" w:cs="Heebo" w:eastAsia="Heebo" w:hAnsi="Heebo"/>
          <w:sz w:val="22"/>
          <w:szCs w:val="22"/>
          <w:rtl/>
        </w:rPr>
        <w:t xml:space="preserve">להבטיח את מעמד מיכפל כסטנדרט הלימוד המקובל בתעשייה דרך שותפויות אסטרטגיות.</w:t>
      </w:r>
    </w:p>
    <w:p>
      <w:pPr>
        <w:pStyle w:val="ListParagraph"/>
        <w:numPr>
          <w:ilvl w:val="0"/>
          <w:numId w:val="1"/>
        </w:numPr>
        <w:bidi/>
        <w:spacing w:after="20" w:before="20"/>
        <w:jc w:val="right"/>
      </w:pPr>
      <w:r>
        <w:rPr>
          <w:rFonts w:ascii="Heebo" w:cs="Heebo" w:eastAsia="Heebo" w:hAnsi="Heebo"/>
          <w:sz w:val="22"/>
          <w:szCs w:val="22"/>
          <w:rtl/>
        </w:rPr>
        <w:t xml:space="preserve">ליצור התאמה מלאה בין התרבות הפנימית, המוצר והמסר החיצוני סביב ערכי אמינות, מומחיות ושותפות.</w:t>
      </w:r>
    </w:p>
    <w:p>
      <w:pPr>
        <w:pStyle w:val="ListParagraph"/>
        <w:numPr>
          <w:ilvl w:val="0"/>
          <w:numId w:val="1"/>
        </w:numPr>
        <w:bidi/>
        <w:spacing w:after="20" w:before="20"/>
        <w:jc w:val="right"/>
      </w:pPr>
      <w:r>
        <w:rPr>
          <w:rFonts w:ascii="Heebo" w:cs="Heebo" w:eastAsia="Heebo" w:hAnsi="Heebo"/>
          <w:sz w:val="22"/>
          <w:szCs w:val="22"/>
          <w:rtl/>
        </w:rPr>
        <w:t xml:space="preserve">להגדיל את נתח השוק ולהבטיח צמיחה בת קיימא בהכנסות.</w:t>
      </w:r>
    </w:p>
    <w:p>
      <w:pPr>
        <w:pStyle w:val="Heading3"/>
        <w:bidi/>
        <w:spacing w:after="120" w:before="240"/>
        <w:jc w:val="right"/>
      </w:pPr>
      <w:r>
        <w:rPr>
          <w:rFonts w:ascii="Heebo" w:cs="Heebo" w:eastAsia="Heebo" w:hAnsi="Heebo"/>
          <w:b/>
          <w:bCs/>
          <w:sz w:val="28"/>
          <w:szCs w:val="28"/>
          <w:rtl/>
        </w:rPr>
        <w:t xml:space="preserve">3.4 יעדי צמיחה</w:t>
      </w:r>
    </w:p>
    <w:p>
      <w:pPr>
        <w:pStyle w:val="ListParagraph"/>
        <w:numPr>
          <w:ilvl w:val="0"/>
          <w:numId w:val="1"/>
        </w:numPr>
        <w:bidi/>
        <w:spacing w:after="20" w:before="20"/>
        <w:jc w:val="right"/>
      </w:pPr>
      <w:r>
        <w:rPr>
          <w:rFonts w:ascii="Heebo" w:cs="Heebo" w:eastAsia="Heebo" w:hAnsi="Heebo"/>
          <w:sz w:val="22"/>
          <w:szCs w:val="22"/>
          <w:rtl/>
        </w:rPr>
        <w:t xml:space="preserve">השגת יעד צמיחה בהכנסות ממכירות חדשות. היעד הספציפי יתואם עם הנהלת החברה.</w:t>
      </w:r>
    </w:p>
    <w:p>
      <w:pPr>
        <w:pStyle w:val="ListParagraph"/>
        <w:numPr>
          <w:ilvl w:val="0"/>
          <w:numId w:val="1"/>
        </w:numPr>
        <w:bidi/>
        <w:spacing w:after="20" w:before="20"/>
        <w:jc w:val="right"/>
      </w:pPr>
      <w:r>
        <w:rPr>
          <w:rFonts w:ascii="Heebo" w:cs="Heebo" w:eastAsia="Heebo" w:hAnsi="Heebo"/>
          <w:sz w:val="22"/>
          <w:szCs w:val="22"/>
          <w:rtl/>
        </w:rPr>
        <w:t xml:space="preserve">הגדלת שיעורי שימור הלקוחות והפחתת נטישה.</w:t>
      </w:r>
    </w:p>
    <w:p>
      <w:pPr>
        <w:pStyle w:val="ListParagraph"/>
        <w:numPr>
          <w:ilvl w:val="0"/>
          <w:numId w:val="1"/>
        </w:numPr>
        <w:bidi/>
        <w:spacing w:after="20" w:before="20"/>
        <w:jc w:val="right"/>
      </w:pPr>
      <w:r>
        <w:rPr>
          <w:rFonts w:ascii="Heebo" w:cs="Heebo" w:eastAsia="Heebo" w:hAnsi="Heebo"/>
          <w:sz w:val="22"/>
          <w:szCs w:val="22"/>
          <w:rtl/>
        </w:rPr>
        <w:t xml:space="preserve">גידול ב-Wallet Share של לקוחות קיימים באמצעות מכירת שירותי מומחים.</w:t>
      </w:r>
    </w:p>
    <w:p>
      <w:pPr>
        <w:pStyle w:val="ListParagraph"/>
        <w:numPr>
          <w:ilvl w:val="0"/>
          <w:numId w:val="1"/>
        </w:numPr>
        <w:bidi/>
        <w:spacing w:after="20" w:before="20"/>
        <w:jc w:val="right"/>
      </w:pPr>
      <w:r>
        <w:rPr>
          <w:rFonts w:ascii="Heebo" w:cs="Heebo" w:eastAsia="Heebo" w:hAnsi="Heebo"/>
          <w:sz w:val="22"/>
          <w:szCs w:val="22"/>
          <w:rtl/>
        </w:rPr>
        <w:t xml:space="preserve">חדירה לדור הבא של אנשי המקצוע דרך מוסדות להכשרה.</w:t>
      </w:r>
    </w:p>
    <w:p>
      <w:pPr>
        <w:pStyle w:val="Heading3"/>
        <w:bidi/>
        <w:spacing w:after="120" w:before="240"/>
        <w:jc w:val="right"/>
      </w:pPr>
      <w:r>
        <w:rPr>
          <w:rFonts w:ascii="Heebo" w:cs="Heebo" w:eastAsia="Heebo" w:hAnsi="Heebo"/>
          <w:b/>
          <w:bCs/>
          <w:sz w:val="28"/>
          <w:szCs w:val="28"/>
          <w:rtl/>
        </w:rPr>
        <w:t xml:space="preserve">3.5 מדדי הצלחה</w:t>
      </w:r>
    </w:p>
    <w:p>
      <w:pPr>
        <w:pStyle w:val="Heading4"/>
        <w:bidi/>
        <w:spacing w:after="40" w:before="120"/>
        <w:jc w:val="right"/>
      </w:pPr>
      <w:r>
        <w:rPr>
          <w:rFonts w:ascii="Heebo" w:cs="Heebo" w:eastAsia="Heebo" w:hAnsi="Heebo"/>
          <w:b/>
          <w:bCs/>
          <w:sz w:val="24"/>
          <w:szCs w:val="24"/>
          <w:rtl/>
        </w:rPr>
        <w:t xml:space="preserve">מדדים עסקיים</w:t>
      </w:r>
    </w:p>
    <w:p>
      <w:pPr>
        <w:pStyle w:val="ListParagraph"/>
        <w:numPr>
          <w:ilvl w:val="0"/>
          <w:numId w:val="1"/>
        </w:numPr>
        <w:bidi/>
        <w:spacing w:after="20" w:before="20"/>
        <w:jc w:val="right"/>
      </w:pPr>
      <w:r>
        <w:rPr>
          <w:rFonts w:ascii="Heebo" w:cs="Heebo" w:eastAsia="Heebo" w:hAnsi="Heebo"/>
          <w:sz w:val="22"/>
          <w:szCs w:val="22"/>
          <w:rtl/>
        </w:rPr>
        <w:t xml:space="preserve">צמיחה ב-ARR (Annual Recurring Revenue)</w:t>
      </w:r>
    </w:p>
    <w:p>
      <w:pPr>
        <w:pStyle w:val="ListParagraph"/>
        <w:numPr>
          <w:ilvl w:val="0"/>
          <w:numId w:val="1"/>
        </w:numPr>
        <w:bidi/>
        <w:spacing w:after="20" w:before="20"/>
        <w:jc w:val="right"/>
      </w:pPr>
      <w:r>
        <w:rPr>
          <w:rFonts w:ascii="Heebo" w:cs="Heebo" w:eastAsia="Heebo" w:hAnsi="Heebo"/>
          <w:sz w:val="22"/>
          <w:szCs w:val="22"/>
          <w:rtl/>
        </w:rPr>
        <w:t xml:space="preserve">שיעור נטישת לקוחות (Customer Churn Rate)</w:t>
      </w:r>
    </w:p>
    <w:p>
      <w:pPr>
        <w:pStyle w:val="ListParagraph"/>
        <w:numPr>
          <w:ilvl w:val="0"/>
          <w:numId w:val="1"/>
        </w:numPr>
        <w:bidi/>
        <w:spacing w:after="20" w:before="20"/>
        <w:jc w:val="right"/>
      </w:pPr>
      <w:r>
        <w:rPr>
          <w:rFonts w:ascii="Heebo" w:cs="Heebo" w:eastAsia="Heebo" w:hAnsi="Heebo"/>
          <w:sz w:val="22"/>
          <w:szCs w:val="22"/>
          <w:rtl/>
        </w:rPr>
        <w:t xml:space="preserve">שיעור שימור הכנסות נטו (NRR)</w:t>
      </w:r>
    </w:p>
    <w:p>
      <w:pPr>
        <w:pStyle w:val="ListParagraph"/>
        <w:numPr>
          <w:ilvl w:val="0"/>
          <w:numId w:val="1"/>
        </w:numPr>
        <w:bidi/>
        <w:spacing w:after="20" w:before="20"/>
        <w:jc w:val="right"/>
      </w:pPr>
      <w:r>
        <w:rPr>
          <w:rFonts w:ascii="Heebo" w:cs="Heebo" w:eastAsia="Heebo" w:hAnsi="Heebo"/>
          <w:sz w:val="22"/>
          <w:szCs w:val="22"/>
          <w:rtl/>
        </w:rPr>
        <w:t xml:space="preserve">שווי וכיסוי צבר ההזדמנויות (Pipeline Value &amp; Coverage)</w:t>
      </w:r>
    </w:p>
    <w:p>
      <w:pPr>
        <w:pStyle w:val="Heading4"/>
        <w:bidi/>
        <w:spacing w:after="40" w:before="120"/>
        <w:jc w:val="right"/>
      </w:pPr>
      <w:r>
        <w:rPr>
          <w:rFonts w:ascii="Heebo" w:cs="Heebo" w:eastAsia="Heebo" w:hAnsi="Heebo"/>
          <w:b/>
          <w:bCs/>
          <w:sz w:val="24"/>
          <w:szCs w:val="24"/>
          <w:rtl/>
        </w:rPr>
        <w:t xml:space="preserve">מדדים שיווקיים</w:t>
      </w:r>
    </w:p>
    <w:p>
      <w:pPr>
        <w:pStyle w:val="ListParagraph"/>
        <w:numPr>
          <w:ilvl w:val="0"/>
          <w:numId w:val="1"/>
        </w:numPr>
        <w:bidi/>
        <w:spacing w:after="20" w:before="20"/>
        <w:jc w:val="right"/>
      </w:pPr>
      <w:r>
        <w:rPr>
          <w:rFonts w:ascii="Heebo" w:cs="Heebo" w:eastAsia="Heebo" w:hAnsi="Heebo"/>
          <w:sz w:val="22"/>
          <w:szCs w:val="22"/>
          <w:rtl/>
        </w:rPr>
        <w:t xml:space="preserve">מדדי תפיסת מותג ומודעות (Brand Perception)</w:t>
      </w:r>
    </w:p>
    <w:p>
      <w:pPr>
        <w:pStyle w:val="ListParagraph"/>
        <w:numPr>
          <w:ilvl w:val="0"/>
          <w:numId w:val="1"/>
        </w:numPr>
        <w:bidi/>
        <w:spacing w:after="20" w:before="20"/>
        <w:jc w:val="right"/>
      </w:pPr>
      <w:r>
        <w:rPr>
          <w:rFonts w:ascii="Heebo" w:cs="Heebo" w:eastAsia="Heebo" w:hAnsi="Heebo"/>
          <w:sz w:val="22"/>
          <w:szCs w:val="22"/>
          <w:rtl/>
        </w:rPr>
        <w:t xml:space="preserve">נתח קול (Share of Voice)</w:t>
      </w:r>
    </w:p>
    <w:p>
      <w:pPr>
        <w:pStyle w:val="ListParagraph"/>
        <w:numPr>
          <w:ilvl w:val="0"/>
          <w:numId w:val="1"/>
        </w:numPr>
        <w:bidi/>
        <w:spacing w:after="20" w:before="20"/>
        <w:jc w:val="right"/>
      </w:pPr>
      <w:r>
        <w:rPr>
          <w:rFonts w:ascii="Heebo" w:cs="Heebo" w:eastAsia="Heebo" w:hAnsi="Heebo"/>
          <w:sz w:val="22"/>
          <w:szCs w:val="22"/>
          <w:rtl/>
        </w:rPr>
        <w:t xml:space="preserve">צבר הזדמנויות ממקורות שיווקיים (Marketing Sourced Pipeline)</w:t>
      </w:r>
    </w:p>
    <w:p>
      <w:pPr>
        <w:pStyle w:val="ListParagraph"/>
        <w:numPr>
          <w:ilvl w:val="0"/>
          <w:numId w:val="1"/>
        </w:numPr>
        <w:bidi/>
        <w:spacing w:after="20" w:before="20"/>
        <w:jc w:val="right"/>
      </w:pPr>
      <w:r>
        <w:rPr>
          <w:rFonts w:ascii="Heebo" w:cs="Heebo" w:eastAsia="Heebo" w:hAnsi="Heebo"/>
          <w:sz w:val="22"/>
          <w:szCs w:val="22"/>
          <w:rtl/>
        </w:rPr>
        <w:t xml:space="preserve">עלות רכישת לקוח (CAC)</w:t>
      </w:r>
    </w:p>
    <w:p>
      <w:pPr>
        <w:pStyle w:val="Heading4"/>
        <w:bidi/>
        <w:spacing w:after="40" w:before="120"/>
        <w:jc w:val="right"/>
      </w:pPr>
      <w:r>
        <w:rPr>
          <w:rFonts w:ascii="Heebo" w:cs="Heebo" w:eastAsia="Heebo" w:hAnsi="Heebo"/>
          <w:b/>
          <w:bCs/>
          <w:sz w:val="24"/>
          <w:szCs w:val="24"/>
          <w:rtl/>
        </w:rPr>
        <w:t xml:space="preserve">מדדי לקוח</w:t>
      </w:r>
    </w:p>
    <w:p>
      <w:pPr>
        <w:pStyle w:val="ListParagraph"/>
        <w:numPr>
          <w:ilvl w:val="0"/>
          <w:numId w:val="1"/>
        </w:numPr>
        <w:bidi/>
        <w:spacing w:after="20" w:before="20"/>
        <w:jc w:val="right"/>
      </w:pPr>
      <w:r>
        <w:rPr>
          <w:rFonts w:ascii="Heebo" w:cs="Heebo" w:eastAsia="Heebo" w:hAnsi="Heebo"/>
          <w:sz w:val="22"/>
          <w:szCs w:val="22"/>
          <w:rtl/>
        </w:rPr>
        <w:t xml:space="preserve">ציון NPS (Net Promoter Score)</w:t>
      </w:r>
    </w:p>
    <w:p>
      <w:pPr>
        <w:pStyle w:val="ListParagraph"/>
        <w:numPr>
          <w:ilvl w:val="0"/>
          <w:numId w:val="1"/>
        </w:numPr>
        <w:bidi/>
        <w:spacing w:after="20" w:before="20"/>
        <w:jc w:val="right"/>
      </w:pPr>
      <w:r>
        <w:rPr>
          <w:rFonts w:ascii="Heebo" w:cs="Heebo" w:eastAsia="Heebo" w:hAnsi="Heebo"/>
          <w:sz w:val="22"/>
          <w:szCs w:val="22"/>
          <w:rtl/>
        </w:rPr>
        <w:t xml:space="preserve">ציון שביעות רצון לקוחות (CSAT)</w:t>
      </w:r>
    </w:p>
    <w:p>
      <w:pPr>
        <w:pStyle w:val="ListParagraph"/>
        <w:numPr>
          <w:ilvl w:val="0"/>
          <w:numId w:val="1"/>
        </w:numPr>
        <w:bidi/>
        <w:spacing w:after="20" w:before="20"/>
        <w:jc w:val="right"/>
      </w:pPr>
      <w:r>
        <w:rPr>
          <w:rFonts w:ascii="Heebo" w:cs="Heebo" w:eastAsia="Heebo" w:hAnsi="Heebo"/>
          <w:sz w:val="22"/>
          <w:szCs w:val="22"/>
          <w:rtl/>
        </w:rPr>
        <w:t xml:space="preserve">ערך חיי לקוח (LTV)</w:t>
      </w:r>
    </w:p>
    <w:p>
      <w:pPr>
        <w:pStyle w:val="ListParagraph"/>
        <w:numPr>
          <w:ilvl w:val="0"/>
          <w:numId w:val="1"/>
        </w:numPr>
        <w:bidi/>
        <w:spacing w:after="20" w:before="20"/>
        <w:jc w:val="right"/>
      </w:pPr>
      <w:r>
        <w:rPr>
          <w:rFonts w:ascii="Heebo" w:cs="Heebo" w:eastAsia="Heebo" w:hAnsi="Heebo"/>
          <w:sz w:val="22"/>
          <w:szCs w:val="22"/>
          <w:rtl/>
        </w:rPr>
        <w:t xml:space="preserve">זמן ממוצע לפתרון קריאת שירות</w:t>
      </w:r>
    </w:p>
    <w:p>
      <w:pPr>
        <w:pStyle w:val="Heading2"/>
        <w:bidi/>
        <w:spacing w:after="120" w:before="240"/>
        <w:jc w:val="right"/>
      </w:pPr>
      <w:r>
        <w:rPr>
          <w:rFonts w:ascii="Heebo" w:cs="Heebo" w:eastAsia="Heebo" w:hAnsi="Heebo"/>
          <w:b/>
          <w:bCs/>
          <w:sz w:val="36"/>
          <w:szCs w:val="36"/>
          <w:rtl/>
        </w:rPr>
        <w:t xml:space="preserve">4. אסטרטגיית העל</w:t>
      </w:r>
    </w:p>
    <w:p>
      <w:pPr>
        <w:pStyle w:val="Heading3"/>
        <w:bidi/>
        <w:spacing w:after="120" w:before="240"/>
        <w:jc w:val="right"/>
      </w:pPr>
      <w:r>
        <w:rPr>
          <w:rFonts w:ascii="Heebo" w:cs="Heebo" w:eastAsia="Heebo" w:hAnsi="Heebo"/>
          <w:b/>
          <w:bCs/>
          <w:sz w:val="28"/>
          <w:szCs w:val="28"/>
          <w:rtl/>
        </w:rPr>
        <w:t xml:space="preserve">4.1 הנרטיב האסטרטגי</w:t>
      </w:r>
    </w:p>
    <w:p>
      <w:pPr>
        <w:bidi/>
        <w:spacing w:after="60" w:before="60"/>
        <w:jc w:val="right"/>
      </w:pPr>
      <w:r>
        <w:rPr>
          <w:rFonts w:ascii="Heebo" w:cs="Heebo" w:eastAsia="Heebo" w:hAnsi="Heebo"/>
          <w:sz w:val="22"/>
          <w:szCs w:val="22"/>
          <w:rtl/>
        </w:rPr>
        <w:t xml:space="preserve">בעולם של חוקי עבודה מורכבים ומשתנים, עסקים זקוקים ליותר מתוכנה; הם זקוקים לוודאות. מיכפל קיימת כדי לספק את הוודאות הזו. במשך עשרות שנים, אנו מהווים את התשתית האיתנה של ניהול השכר בישראל, ומבטיחים שאלפי עסקים ישלמו לעובדיהם במדויק ובזמן. אנו מאמינים ששכר אינו משימה טכנית, אלא דיסציפלינה מקצועית. השילוב שלנו בין טכנולוגיה יציבה למומחיות אנושית שאין לה תחליף, מעניק את השקט התפעולי שמאפשר לעסקים ולאנשי המקצוע להתמקד בצמיחה.</w:t>
      </w:r>
    </w:p>
    <w:p>
      <w:pPr>
        <w:pStyle w:val="Heading3"/>
        <w:bidi/>
        <w:spacing w:after="120" w:before="240"/>
        <w:jc w:val="right"/>
      </w:pPr>
      <w:r>
        <w:rPr>
          <w:rFonts w:ascii="Heebo" w:cs="Heebo" w:eastAsia="Heebo" w:hAnsi="Heebo"/>
          <w:b/>
          <w:bCs/>
          <w:sz w:val="28"/>
          <w:szCs w:val="28"/>
          <w:rtl/>
        </w:rPr>
        <w:t xml:space="preserve">4.2 המיצוב הרצוי</w:t>
      </w:r>
    </w:p>
    <w:p>
      <w:pPr>
        <w:bidi/>
        <w:spacing w:after="60" w:before="60"/>
        <w:jc w:val="right"/>
      </w:pPr>
      <w:r>
        <w:rPr>
          <w:rFonts w:ascii="Heebo" w:cs="Heebo" w:eastAsia="Heebo" w:hAnsi="Heebo"/>
          <w:sz w:val="22"/>
          <w:szCs w:val="22"/>
          <w:rtl/>
        </w:rPr>
        <w:t xml:space="preserve">מיכפל היא מערכת ההפעלה המקצועית לניהול שכר בישראל. אנחנו בחירת הפרימיום עבור עסקים, פירמות רואי חשבון וחשבי שכר שמעמידים דיוק, עמידה ברגולציה ותמיכת מומחים בראש סדר העדיפויות.</w:t>
      </w:r>
    </w:p>
    <w:p>
      <w:pPr>
        <w:pStyle w:val="Heading3"/>
        <w:bidi/>
        <w:spacing w:after="120" w:before="240"/>
        <w:jc w:val="right"/>
      </w:pPr>
      <w:r>
        <w:rPr>
          <w:rFonts w:ascii="Heebo" w:cs="Heebo" w:eastAsia="Heebo" w:hAnsi="Heebo"/>
          <w:b/>
          <w:bCs/>
          <w:sz w:val="28"/>
          <w:szCs w:val="28"/>
          <w:rtl/>
        </w:rPr>
        <w:t xml:space="preserve">4.3 הבידול התחרותי</w:t>
      </w:r>
    </w:p>
    <w:p>
      <w:pPr>
        <w:bidi/>
        <w:spacing w:after="60" w:before="60"/>
        <w:jc w:val="right"/>
      </w:pPr>
      <w:r>
        <w:rPr>
          <w:rFonts w:ascii="Heebo" w:cs="Heebo" w:eastAsia="Heebo" w:hAnsi="Heebo"/>
          <w:sz w:val="22"/>
          <w:szCs w:val="22"/>
          <w:rtl/>
        </w:rPr>
        <w:t xml:space="preserve">הבידול שלנו אינו תכונה בודדת, אלא סינתזה של שלושה מרכיבים: עשורים של אמינות מוכחת, מאגר המומחיות העמוק ביותר בישראל בדיני עבודה ושכר, והתמקדות מוחלטת בלהיות שותף מקצועי ולא רק ספק תוכנה. בזמן שאחרים מציעים ממשקים חדשניים, אנחנו מציעים שקט נפשי שאין לו תחליף.</w:t>
      </w:r>
    </w:p>
    <w:p>
      <w:pPr>
        <w:pStyle w:val="Heading3"/>
        <w:bidi/>
        <w:spacing w:after="120" w:before="240"/>
        <w:jc w:val="right"/>
      </w:pPr>
      <w:r>
        <w:rPr>
          <w:rFonts w:ascii="Heebo" w:cs="Heebo" w:eastAsia="Heebo" w:hAnsi="Heebo"/>
          <w:b/>
          <w:bCs/>
          <w:sz w:val="28"/>
          <w:szCs w:val="28"/>
          <w:rtl/>
        </w:rPr>
        <w:t xml:space="preserve">4.4 הצעת הערך</w:t>
      </w:r>
    </w:p>
    <w:p>
      <w:pPr>
        <w:bidi/>
        <w:spacing w:after="60" w:before="60"/>
        <w:jc w:val="right"/>
      </w:pPr>
      <w:r>
        <w:rPr>
          <w:rFonts w:ascii="Heebo" w:cs="Heebo" w:eastAsia="Heebo" w:hAnsi="Heebo"/>
          <w:sz w:val="22"/>
          <w:szCs w:val="22"/>
          <w:rtl/>
        </w:rPr>
        <w:t xml:space="preserve">אנו מעניקים לעסקים ולאנשי מקצוע ביטחון מוחלט בתהליכי השכר שלהם, באמצעות תוכנה יציבה ועמידה ברגולציה, המגובה בצוות המומחים הזמין והידעני ביותר בתעשייה, להבטחת דיוק ומניעת סיכונים.</w:t>
      </w:r>
    </w:p>
    <w:p>
      <w:pPr>
        <w:pStyle w:val="Heading3"/>
        <w:bidi/>
        <w:spacing w:after="120" w:before="240"/>
        <w:jc w:val="right"/>
      </w:pPr>
      <w:r>
        <w:rPr>
          <w:rFonts w:ascii="Heebo" w:cs="Heebo" w:eastAsia="Heebo" w:hAnsi="Heebo"/>
          <w:b/>
          <w:bCs/>
          <w:sz w:val="28"/>
          <w:szCs w:val="28"/>
          <w:rtl/>
        </w:rPr>
        <w:t xml:space="preserve">4.5 ארכיטקטורת מסרים</w:t>
      </w:r>
    </w:p>
    <w:p>
      <w:pPr>
        <w:pStyle w:val="ListParagraph"/>
        <w:numPr>
          <w:ilvl w:val="0"/>
          <w:numId w:val="1"/>
        </w:numPr>
        <w:bidi/>
        <w:spacing w:after="20" w:before="20"/>
        <w:jc w:val="right"/>
      </w:pPr>
      <w:r>
        <w:rPr>
          <w:rFonts w:ascii="Heebo" w:cs="Heebo" w:eastAsia="Heebo" w:hAnsi="Heebo"/>
          <w:sz w:val="22"/>
          <w:szCs w:val="22"/>
          <w:rtl/>
        </w:rPr>
        <w:t xml:space="preserve">מיכפל. הסטנדרט המקצועי לשכר.</w:t>
      </w:r>
    </w:p>
    <w:p>
      <w:pPr>
        <w:pStyle w:val="ListParagraph"/>
        <w:numPr>
          <w:ilvl w:val="0"/>
          <w:numId w:val="1"/>
        </w:numPr>
        <w:bidi/>
        <w:spacing w:after="20" w:before="20"/>
        <w:jc w:val="right"/>
      </w:pPr>
      <w:r>
        <w:rPr>
          <w:rFonts w:ascii="Heebo" w:cs="Heebo" w:eastAsia="Heebo" w:hAnsi="Heebo"/>
          <w:sz w:val="22"/>
          <w:szCs w:val="22"/>
          <w:rtl/>
        </w:rPr>
        <w:t xml:space="preserve">ודאות בעולם של מורכבות.</w:t>
      </w:r>
    </w:p>
    <w:p>
      <w:pPr>
        <w:pStyle w:val="ListParagraph"/>
        <w:numPr>
          <w:ilvl w:val="0"/>
          <w:numId w:val="1"/>
        </w:numPr>
        <w:bidi/>
        <w:spacing w:after="20" w:before="20"/>
        <w:jc w:val="right"/>
      </w:pPr>
      <w:r>
        <w:rPr>
          <w:rFonts w:ascii="Heebo" w:cs="Heebo" w:eastAsia="Heebo" w:hAnsi="Heebo"/>
          <w:sz w:val="22"/>
          <w:szCs w:val="22"/>
          <w:rtl/>
        </w:rPr>
        <w:t xml:space="preserve">טכנולוגיה שנבנתה לאמינות, לא לטרנדים.</w:t>
      </w:r>
    </w:p>
    <w:p>
      <w:pPr>
        <w:pStyle w:val="ListParagraph"/>
        <w:numPr>
          <w:ilvl w:val="0"/>
          <w:numId w:val="1"/>
        </w:numPr>
        <w:bidi/>
        <w:spacing w:after="20" w:before="20"/>
        <w:jc w:val="right"/>
      </w:pPr>
      <w:r>
        <w:rPr>
          <w:rFonts w:ascii="Heebo" w:cs="Heebo" w:eastAsia="Heebo" w:hAnsi="Heebo"/>
          <w:sz w:val="22"/>
          <w:szCs w:val="22"/>
          <w:rtl/>
        </w:rPr>
        <w:t xml:space="preserve">השותף המקצועי שלך לדיני עבודה ותאימות רגולטורית.</w:t>
      </w:r>
    </w:p>
    <w:p>
      <w:pPr>
        <w:pStyle w:val="ListParagraph"/>
        <w:numPr>
          <w:ilvl w:val="0"/>
          <w:numId w:val="1"/>
        </w:numPr>
        <w:bidi/>
        <w:spacing w:after="20" w:before="20"/>
        <w:jc w:val="right"/>
      </w:pPr>
      <w:r>
        <w:rPr>
          <w:rFonts w:ascii="Heebo" w:cs="Heebo" w:eastAsia="Heebo" w:hAnsi="Heebo"/>
          <w:sz w:val="22"/>
          <w:szCs w:val="22"/>
          <w:rtl/>
        </w:rPr>
        <w:t xml:space="preserve">הבחירה של חשבי השכר המובילים בישראל.</w:t>
      </w:r>
    </w:p>
    <w:p>
      <w:pPr>
        <w:pStyle w:val="ListParagraph"/>
        <w:numPr>
          <w:ilvl w:val="0"/>
          <w:numId w:val="1"/>
        </w:numPr>
        <w:bidi/>
        <w:spacing w:after="20" w:before="20"/>
        <w:jc w:val="right"/>
      </w:pPr>
      <w:r>
        <w:rPr>
          <w:rFonts w:ascii="Heebo" w:cs="Heebo" w:eastAsia="Heebo" w:hAnsi="Heebo"/>
          <w:sz w:val="22"/>
          <w:szCs w:val="22"/>
          <w:rtl/>
        </w:rPr>
        <w:t xml:space="preserve">שקט תפעולי. בביטחון.</w:t>
      </w:r>
    </w:p>
    <w:p>
      <w:pPr>
        <w:pStyle w:val="Heading3"/>
        <w:bidi/>
        <w:spacing w:after="120" w:before="240"/>
        <w:jc w:val="right"/>
      </w:pPr>
      <w:r>
        <w:rPr>
          <w:rFonts w:ascii="Heebo" w:cs="Heebo" w:eastAsia="Heebo" w:hAnsi="Heebo"/>
          <w:b/>
          <w:bCs/>
          <w:sz w:val="28"/>
          <w:szCs w:val="28"/>
          <w:rtl/>
        </w:rPr>
        <w:t xml:space="preserve">4.6 עקרונות מנחים</w:t>
      </w:r>
    </w:p>
    <w:p>
      <w:pPr>
        <w:pStyle w:val="ListParagraph"/>
        <w:numPr>
          <w:ilvl w:val="0"/>
          <w:numId w:val="1"/>
        </w:numPr>
        <w:bidi/>
        <w:spacing w:after="20" w:before="20"/>
        <w:jc w:val="right"/>
      </w:pPr>
      <w:r>
        <w:rPr>
          <w:rFonts w:ascii="Heebo" w:cs="Heebo" w:eastAsia="Heebo" w:hAnsi="Heebo"/>
          <w:sz w:val="22"/>
          <w:szCs w:val="22"/>
          <w:rtl/>
        </w:rPr>
        <w:t xml:space="preserve">אנו מעדיפים אמינות מוכחת על פני חדשנות חולפת.</w:t>
      </w:r>
    </w:p>
    <w:p>
      <w:pPr>
        <w:pStyle w:val="ListParagraph"/>
        <w:numPr>
          <w:ilvl w:val="0"/>
          <w:numId w:val="1"/>
        </w:numPr>
        <w:bidi/>
        <w:spacing w:after="20" w:before="20"/>
        <w:jc w:val="right"/>
      </w:pPr>
      <w:r>
        <w:rPr>
          <w:rFonts w:ascii="Heebo" w:cs="Heebo" w:eastAsia="Heebo" w:hAnsi="Heebo"/>
          <w:sz w:val="22"/>
          <w:szCs w:val="22"/>
          <w:rtl/>
        </w:rPr>
        <w:t xml:space="preserve">אנו מוכרים שותפות מקצועית, לא רק רישיונות תוכנה.</w:t>
      </w:r>
    </w:p>
    <w:p>
      <w:pPr>
        <w:pStyle w:val="ListParagraph"/>
        <w:numPr>
          <w:ilvl w:val="0"/>
          <w:numId w:val="1"/>
        </w:numPr>
        <w:bidi/>
        <w:spacing w:after="20" w:before="20"/>
        <w:jc w:val="right"/>
      </w:pPr>
      <w:r>
        <w:rPr>
          <w:rFonts w:ascii="Heebo" w:cs="Heebo" w:eastAsia="Heebo" w:hAnsi="Heebo"/>
          <w:sz w:val="22"/>
          <w:szCs w:val="22"/>
          <w:rtl/>
        </w:rPr>
        <w:t xml:space="preserve">אנו מתקשרים בכנות ושקיפות, ומציגים את הוותק שלנו כחוזקה.</w:t>
      </w:r>
    </w:p>
    <w:p>
      <w:pPr>
        <w:pStyle w:val="ListParagraph"/>
        <w:numPr>
          <w:ilvl w:val="0"/>
          <w:numId w:val="1"/>
        </w:numPr>
        <w:bidi/>
        <w:spacing w:after="20" w:before="20"/>
        <w:jc w:val="right"/>
      </w:pPr>
      <w:r>
        <w:rPr>
          <w:rFonts w:ascii="Heebo" w:cs="Heebo" w:eastAsia="Heebo" w:hAnsi="Heebo"/>
          <w:sz w:val="22"/>
          <w:szCs w:val="22"/>
          <w:rtl/>
        </w:rPr>
        <w:t xml:space="preserve">אנו משקיעים בהצלחת הלקוח כמנוע הצמיחה המרכזי שלנו.</w:t>
      </w:r>
    </w:p>
    <w:p>
      <w:pPr>
        <w:pStyle w:val="ListParagraph"/>
        <w:numPr>
          <w:ilvl w:val="0"/>
          <w:numId w:val="1"/>
        </w:numPr>
        <w:bidi/>
        <w:spacing w:after="20" w:before="20"/>
        <w:jc w:val="right"/>
      </w:pPr>
      <w:r>
        <w:rPr>
          <w:rFonts w:ascii="Heebo" w:cs="Heebo" w:eastAsia="Heebo" w:hAnsi="Heebo"/>
          <w:sz w:val="22"/>
          <w:szCs w:val="22"/>
          <w:rtl/>
        </w:rPr>
        <w:t xml:space="preserve">אנו בונים את המוניטין שלנו דרך חינוך שוק והובלת דעה, לא רק דרך פרסום.</w:t>
      </w:r>
    </w:p>
    <w:p>
      <w:pPr>
        <w:pStyle w:val="Heading2"/>
        <w:bidi/>
        <w:spacing w:after="120" w:before="240"/>
        <w:jc w:val="right"/>
      </w:pPr>
      <w:r>
        <w:rPr>
          <w:rFonts w:ascii="Heebo" w:cs="Heebo" w:eastAsia="Heebo" w:hAnsi="Heebo"/>
          <w:b/>
          <w:bCs/>
          <w:sz w:val="36"/>
          <w:szCs w:val="36"/>
          <w:rtl/>
        </w:rPr>
        <w:t xml:space="preserve">5. מנועי הצמיחה</w:t>
      </w:r>
    </w:p>
    <w:tbl>
      <w:tblPr>
        <w:tblW w:type="pct" w:w="100%"/>
        <w:tblBorders>
          <w:top w:val="single" w:color="D1D5DB" w:sz="4"/>
          <w:left w:val="single" w:color="D1D5DB" w:sz="4"/>
          <w:bottom w:val="single" w:color="D1D5DB" w:sz="4"/>
          <w:right w:val="single" w:color="D1D5DB" w:sz="4"/>
          <w:insideH w:val="single" w:color="auto" w:sz="4"/>
          <w:insideV w:val="single" w:color="auto" w:sz="4"/>
        </w:tblBorders>
      </w:tblPr>
      <w:tblGrid>
        <w:gridCol w:w="100"/>
        <w:gridCol w:w="100"/>
        <w:gridCol w:w="100"/>
        <w:gridCol w:w="100"/>
      </w:tblGrid>
      <w:tr>
        <w:tc>
          <w:tcPr>
            <w:tcW w:type="pct" w:w="25%"/>
            <w:shd w:fill="F0F9FF" w:color="auto" w:val="clear"/>
          </w:tcPr>
          <w:p>
            <w:pPr>
              <w:bidi/>
              <w:spacing w:after="40" w:before="40"/>
              <w:jc w:val="right"/>
            </w:pPr>
            <w:r>
              <w:rPr>
                <w:rFonts w:ascii="Heebo" w:cs="Heebo" w:eastAsia="Heebo" w:hAnsi="Heebo"/>
                <w:b/>
                <w:bCs/>
                <w:color w:val="64748B"/>
                <w:sz w:val="16"/>
                <w:szCs w:val="16"/>
                <w:rtl/>
              </w:rPr>
              <w:t xml:space="preserve">עמוד 1</w:t>
            </w:r>
          </w:p>
          <w:p>
            <w:pPr>
              <w:bidi/>
              <w:spacing w:after="60" w:before="0"/>
              <w:jc w:val="right"/>
            </w:pPr>
            <w:r>
              <w:rPr>
                <w:rFonts w:ascii="Heebo" w:cs="Heebo" w:eastAsia="Heebo" w:hAnsi="Heebo"/>
                <w:b/>
                <w:bCs/>
                <w:sz w:val="22"/>
                <w:szCs w:val="22"/>
                <w:rtl/>
              </w:rPr>
              <w:t xml:space="preserve">מיתוג מחדש ובניית אמון</w:t>
            </w:r>
          </w:p>
          <w:p>
            <w:pPr>
              <w:bidi/>
              <w:spacing w:after="40" w:before="0"/>
              <w:jc w:val="right"/>
            </w:pPr>
            <w:r>
              <w:rPr>
                <w:rFonts w:ascii="Heebo" w:cs="Heebo" w:eastAsia="Heebo" w:hAnsi="Heebo"/>
                <w:sz w:val="18"/>
                <w:szCs w:val="18"/>
                <w:rtl/>
              </w:rPr>
              <w:t xml:space="preserve">לשנות את תפיסת השוק של מיכפל מ'מיושנת עם שירות גרוע' ל'הסטנדרט המקצועי והאמין לניהול שכר בישראל'.</w:t>
            </w:r>
          </w:p>
        </w:tc>
        <w:tc>
          <w:tcPr>
            <w:tcW w:type="pct" w:w="25%"/>
            <w:shd w:fill="F5F3FF" w:color="auto" w:val="clear"/>
          </w:tcPr>
          <w:p>
            <w:pPr>
              <w:bidi/>
              <w:spacing w:after="40" w:before="40"/>
              <w:jc w:val="right"/>
            </w:pPr>
            <w:r>
              <w:rPr>
                <w:rFonts w:ascii="Heebo" w:cs="Heebo" w:eastAsia="Heebo" w:hAnsi="Heebo"/>
                <w:b/>
                <w:bCs/>
                <w:color w:val="64748B"/>
                <w:sz w:val="16"/>
                <w:szCs w:val="16"/>
                <w:rtl/>
              </w:rPr>
              <w:t xml:space="preserve">עמוד 2</w:t>
            </w:r>
          </w:p>
          <w:p>
            <w:pPr>
              <w:bidi/>
              <w:spacing w:after="60" w:before="0"/>
              <w:jc w:val="right"/>
            </w:pPr>
            <w:r>
              <w:rPr>
                <w:rFonts w:ascii="Heebo" w:cs="Heebo" w:eastAsia="Heebo" w:hAnsi="Heebo"/>
                <w:b/>
                <w:bCs/>
                <w:sz w:val="22"/>
                <w:szCs w:val="22"/>
                <w:rtl/>
              </w:rPr>
              <w:t xml:space="preserve">מהפכת חווית הלקוח</w:t>
            </w:r>
          </w:p>
          <w:p>
            <w:pPr>
              <w:bidi/>
              <w:spacing w:after="40" w:before="0"/>
              <w:jc w:val="right"/>
            </w:pPr>
            <w:r>
              <w:rPr>
                <w:rFonts w:ascii="Heebo" w:cs="Heebo" w:eastAsia="Heebo" w:hAnsi="Heebo"/>
                <w:sz w:val="18"/>
                <w:szCs w:val="18"/>
                <w:rtl/>
              </w:rPr>
              <w:t xml:space="preserve">להפוך את חווית השירות והתמיכה מנקודת התורפה הגדולה ביותר של החברה לנכס אסטרטגי ומבדל מרכזי.</w:t>
            </w:r>
          </w:p>
        </w:tc>
        <w:tc>
          <w:tcPr>
            <w:tcW w:type="pct" w:w="25%"/>
            <w:shd w:fill="FFF1F2" w:color="auto" w:val="clear"/>
          </w:tcPr>
          <w:p>
            <w:pPr>
              <w:bidi/>
              <w:spacing w:after="40" w:before="40"/>
              <w:jc w:val="right"/>
            </w:pPr>
            <w:r>
              <w:rPr>
                <w:rFonts w:ascii="Heebo" w:cs="Heebo" w:eastAsia="Heebo" w:hAnsi="Heebo"/>
                <w:b/>
                <w:bCs/>
                <w:color w:val="64748B"/>
                <w:sz w:val="16"/>
                <w:szCs w:val="16"/>
                <w:rtl/>
              </w:rPr>
              <w:t xml:space="preserve">עמוד 3</w:t>
            </w:r>
          </w:p>
          <w:p>
            <w:pPr>
              <w:bidi/>
              <w:spacing w:after="60" w:before="0"/>
              <w:jc w:val="right"/>
            </w:pPr>
            <w:r>
              <w:rPr>
                <w:rFonts w:ascii="Heebo" w:cs="Heebo" w:eastAsia="Heebo" w:hAnsi="Heebo"/>
                <w:b/>
                <w:bCs/>
                <w:sz w:val="22"/>
                <w:szCs w:val="22"/>
                <w:rtl/>
              </w:rPr>
              <w:t xml:space="preserve">בניית מנוע ביקוש</w:t>
            </w:r>
          </w:p>
          <w:p>
            <w:pPr>
              <w:bidi/>
              <w:spacing w:after="40" w:before="0"/>
              <w:jc w:val="right"/>
            </w:pPr>
            <w:r>
              <w:rPr>
                <w:rFonts w:ascii="Heebo" w:cs="Heebo" w:eastAsia="Heebo" w:hAnsi="Heebo"/>
                <w:sz w:val="18"/>
                <w:szCs w:val="18"/>
                <w:rtl/>
              </w:rPr>
              <w:t xml:space="preserve">לייצר זרם צפוי ועקבי של פניות איכותיות (Leads) מקהלי היעד המוגדרים - עסקים, מייצגים וחשבי שכר.</w:t>
            </w:r>
          </w:p>
        </w:tc>
        <w:tc>
          <w:tcPr>
            <w:tcW w:type="pct" w:w="25%"/>
            <w:shd w:fill="FFFBEB" w:color="auto" w:val="clear"/>
          </w:tcPr>
          <w:p>
            <w:pPr>
              <w:bidi/>
              <w:spacing w:after="40" w:before="40"/>
              <w:jc w:val="right"/>
            </w:pPr>
            <w:r>
              <w:rPr>
                <w:rFonts w:ascii="Heebo" w:cs="Heebo" w:eastAsia="Heebo" w:hAnsi="Heebo"/>
                <w:b/>
                <w:bCs/>
                <w:color w:val="64748B"/>
                <w:sz w:val="16"/>
                <w:szCs w:val="16"/>
                <w:rtl/>
              </w:rPr>
              <w:t xml:space="preserve">עמוד 4</w:t>
            </w:r>
          </w:p>
          <w:p>
            <w:pPr>
              <w:bidi/>
              <w:spacing w:after="60" w:before="0"/>
              <w:jc w:val="right"/>
            </w:pPr>
            <w:r>
              <w:rPr>
                <w:rFonts w:ascii="Heebo" w:cs="Heebo" w:eastAsia="Heebo" w:hAnsi="Heebo"/>
                <w:b/>
                <w:bCs/>
                <w:sz w:val="22"/>
                <w:szCs w:val="22"/>
                <w:rtl/>
              </w:rPr>
              <w:t xml:space="preserve">הובלת קטגוריה וחינוך שוק</w:t>
            </w:r>
          </w:p>
          <w:p>
            <w:pPr>
              <w:bidi/>
              <w:spacing w:after="40" w:before="0"/>
              <w:jc w:val="right"/>
            </w:pPr>
            <w:r>
              <w:rPr>
                <w:rFonts w:ascii="Heebo" w:cs="Heebo" w:eastAsia="Heebo" w:hAnsi="Heebo"/>
                <w:sz w:val="18"/>
                <w:szCs w:val="18"/>
                <w:rtl/>
              </w:rPr>
              <w:t xml:space="preserve">למצב את מיכפל כמובילת דעה והסמכות המקצועית העליונה בתחום השכר ודיני העבודה בישראל.</w:t>
            </w:r>
          </w:p>
        </w:tc>
      </w:tr>
    </w:tbl>
    <w:p>
      <w:pPr>
        <w:pStyle w:val="Heading3"/>
        <w:bidi/>
        <w:spacing w:after="120" w:before="240"/>
        <w:jc w:val="right"/>
      </w:pPr>
      <w:r>
        <w:rPr>
          <w:rFonts w:ascii="Heebo" w:cs="Heebo" w:eastAsia="Heebo" w:hAnsi="Heebo"/>
          <w:b/>
          <w:bCs/>
          <w:sz w:val="28"/>
          <w:szCs w:val="28"/>
          <w:rtl/>
        </w:rPr>
        <w:t xml:space="preserve">5.1 מיתוג מחדש ובניית אמון</w:t>
      </w:r>
    </w:p>
    <w:p>
      <w:pPr>
        <w:bidi/>
        <w:spacing w:after="40" w:before="40"/>
        <w:jc w:val="right"/>
      </w:pPr>
      <w:r>
        <w:rPr>
          <w:rFonts w:ascii="Heebo" w:cs="Heebo" w:eastAsia="Heebo" w:hAnsi="Heebo"/>
          <w:b/>
          <w:bCs/>
          <w:sz w:val="22"/>
          <w:szCs w:val="22"/>
          <w:rtl/>
        </w:rPr>
        <w:t xml:space="preserve">מטרה: </w:t>
      </w:r>
      <w:r>
        <w:rPr>
          <w:rFonts w:ascii="Heebo" w:cs="Heebo" w:eastAsia="Heebo" w:hAnsi="Heebo"/>
          <w:sz w:val="22"/>
          <w:szCs w:val="22"/>
          <w:rtl/>
        </w:rPr>
        <w:t xml:space="preserve">לשנות את תפיסת השוק של מיכפל מ'מיושנת עם שירות גרוע' ל'הסטנדרט המקצועי והאמין לניהול שכר בישראל'.</w:t>
      </w:r>
    </w:p>
    <w:p>
      <w:pPr>
        <w:bidi/>
        <w:spacing w:after="40" w:before="40"/>
        <w:jc w:val="right"/>
      </w:pPr>
      <w:r>
        <w:rPr>
          <w:rFonts w:ascii="Heebo" w:cs="Heebo" w:eastAsia="Heebo" w:hAnsi="Heebo"/>
          <w:b/>
          <w:bCs/>
          <w:sz w:val="22"/>
          <w:szCs w:val="22"/>
          <w:rtl/>
        </w:rPr>
        <w:t xml:space="preserve">הזדמנות עסקית: </w:t>
      </w:r>
      <w:r>
        <w:rPr>
          <w:rFonts w:ascii="Heebo" w:cs="Heebo" w:eastAsia="Heebo" w:hAnsi="Heebo"/>
          <w:sz w:val="22"/>
          <w:szCs w:val="22"/>
          <w:rtl/>
        </w:rPr>
        <w:t xml:space="preserve">למנף את הוותק והעומק המקצועי הקיימים, ולתרגם אותם לנרטיב של יציבות, אמינות וביטחון, שמהווה יתרון משמעותי בשוק רגיש לטעויות ורגולציה.</w:t>
      </w:r>
    </w:p>
    <w:p>
      <w:pPr>
        <w:bidi/>
        <w:spacing w:after="40" w:before="40"/>
        <w:jc w:val="right"/>
      </w:pPr>
      <w:r>
        <w:rPr>
          <w:rFonts w:ascii="Heebo" w:cs="Heebo" w:eastAsia="Heebo" w:hAnsi="Heebo"/>
          <w:b/>
          <w:bCs/>
          <w:sz w:val="22"/>
          <w:szCs w:val="22"/>
          <w:rtl/>
        </w:rPr>
        <w:t xml:space="preserve">רציונל: </w:t>
      </w:r>
      <w:r>
        <w:rPr>
          <w:rFonts w:ascii="Heebo" w:cs="Heebo" w:eastAsia="Heebo" w:hAnsi="Heebo"/>
          <w:sz w:val="22"/>
          <w:szCs w:val="22"/>
          <w:rtl/>
        </w:rPr>
        <w:t xml:space="preserve">התפיסה הנוכחית היא חסם הצמיחה המשמעותי ביותר. ללא שינוי תפיסתי, כל מאמץ שיווקי ומכירתי יתקל בהתנגדות וידרוש מאמץ יתר.</w:t>
      </w:r>
    </w:p>
    <w:p>
      <w:pPr>
        <w:bidi/>
        <w:spacing w:after="40" w:before="40"/>
        <w:jc w:val="right"/>
      </w:pPr>
      <w:r>
        <w:rPr>
          <w:rFonts w:ascii="Heebo" w:cs="Heebo" w:eastAsia="Heebo" w:hAnsi="Heebo"/>
          <w:b/>
          <w:bCs/>
          <w:sz w:val="22"/>
          <w:szCs w:val="22"/>
          <w:rtl/>
        </w:rPr>
        <w:t xml:space="preserve">תוצאה רצויה: </w:t>
      </w:r>
      <w:r>
        <w:rPr>
          <w:rFonts w:ascii="Heebo" w:cs="Heebo" w:eastAsia="Heebo" w:hAnsi="Heebo"/>
          <w:sz w:val="22"/>
          <w:szCs w:val="22"/>
          <w:rtl/>
        </w:rPr>
        <w:t xml:space="preserve">המותג מיכפל יהפוך לשם נרדף לביטחון מקצועי ואמינות בתחום השכר. פניות ושיחות עם לקוחות פוטנציאליים יתחילו מעמדה של אמון ולא של סקפטיות.</w:t>
      </w:r>
    </w:p>
    <w:p>
      <w:pPr>
        <w:pStyle w:val="Heading4"/>
        <w:bidi/>
        <w:spacing w:after="40" w:before="120"/>
        <w:jc w:val="right"/>
      </w:pPr>
      <w:r>
        <w:rPr>
          <w:rFonts w:ascii="Heebo" w:cs="Heebo" w:eastAsia="Heebo" w:hAnsi="Heebo"/>
          <w:b/>
          <w:bCs/>
          <w:sz w:val="24"/>
          <w:szCs w:val="24"/>
          <w:rtl/>
        </w:rPr>
        <w:t xml:space="preserve">מדדי הצלחה</w:t>
      </w:r>
    </w:p>
    <w:p>
      <w:pPr>
        <w:pStyle w:val="ListParagraph"/>
        <w:numPr>
          <w:ilvl w:val="0"/>
          <w:numId w:val="1"/>
        </w:numPr>
        <w:bidi/>
        <w:spacing w:after="20" w:before="20"/>
        <w:jc w:val="right"/>
      </w:pPr>
      <w:r>
        <w:rPr>
          <w:rFonts w:ascii="Heebo" w:cs="Heebo" w:eastAsia="Heebo" w:hAnsi="Heebo"/>
          <w:sz w:val="22"/>
          <w:szCs w:val="22"/>
          <w:rtl/>
        </w:rPr>
        <w:t xml:space="preserve">Brand Perception Surveys</w:t>
      </w:r>
    </w:p>
    <w:p>
      <w:pPr>
        <w:pStyle w:val="ListParagraph"/>
        <w:numPr>
          <w:ilvl w:val="0"/>
          <w:numId w:val="1"/>
        </w:numPr>
        <w:bidi/>
        <w:spacing w:after="20" w:before="20"/>
        <w:jc w:val="right"/>
      </w:pPr>
      <w:r>
        <w:rPr>
          <w:rFonts w:ascii="Heebo" w:cs="Heebo" w:eastAsia="Heebo" w:hAnsi="Heebo"/>
          <w:sz w:val="22"/>
          <w:szCs w:val="22"/>
          <w:rtl/>
        </w:rPr>
        <w:t xml:space="preserve">Share of Voice</w:t>
      </w:r>
    </w:p>
    <w:p>
      <w:pPr>
        <w:pStyle w:val="ListParagraph"/>
        <w:numPr>
          <w:ilvl w:val="0"/>
          <w:numId w:val="1"/>
        </w:numPr>
        <w:bidi/>
        <w:spacing w:after="20" w:before="20"/>
        <w:jc w:val="right"/>
      </w:pPr>
      <w:r>
        <w:rPr>
          <w:rFonts w:ascii="Heebo" w:cs="Heebo" w:eastAsia="Heebo" w:hAnsi="Heebo"/>
          <w:sz w:val="22"/>
          <w:szCs w:val="22"/>
          <w:rtl/>
        </w:rPr>
        <w:t xml:space="preserve">Sentiment Analysis</w:t>
      </w:r>
    </w:p>
    <w:p>
      <w:pPr>
        <w:pStyle w:val="Heading3"/>
        <w:bidi/>
        <w:spacing w:after="120" w:before="240"/>
        <w:jc w:val="right"/>
      </w:pPr>
      <w:r>
        <w:rPr>
          <w:rFonts w:ascii="Heebo" w:cs="Heebo" w:eastAsia="Heebo" w:hAnsi="Heebo"/>
          <w:b/>
          <w:bCs/>
          <w:sz w:val="28"/>
          <w:szCs w:val="28"/>
          <w:rtl/>
        </w:rPr>
        <w:t xml:space="preserve">5.2 מהפכת חווית הלקוח</w:t>
      </w:r>
    </w:p>
    <w:p>
      <w:pPr>
        <w:bidi/>
        <w:spacing w:after="40" w:before="40"/>
        <w:jc w:val="right"/>
      </w:pPr>
      <w:r>
        <w:rPr>
          <w:rFonts w:ascii="Heebo" w:cs="Heebo" w:eastAsia="Heebo" w:hAnsi="Heebo"/>
          <w:b/>
          <w:bCs/>
          <w:sz w:val="22"/>
          <w:szCs w:val="22"/>
          <w:rtl/>
        </w:rPr>
        <w:t xml:space="preserve">מטרה: </w:t>
      </w:r>
      <w:r>
        <w:rPr>
          <w:rFonts w:ascii="Heebo" w:cs="Heebo" w:eastAsia="Heebo" w:hAnsi="Heebo"/>
          <w:sz w:val="22"/>
          <w:szCs w:val="22"/>
          <w:rtl/>
        </w:rPr>
        <w:t xml:space="preserve">להפוך את חווית השירות והתמיכה מנקודת התורפה הגדולה ביותר של החברה לנכס אסטרטגי ומבדל מרכזי.</w:t>
      </w:r>
    </w:p>
    <w:p>
      <w:pPr>
        <w:bidi/>
        <w:spacing w:after="40" w:before="40"/>
        <w:jc w:val="right"/>
      </w:pPr>
      <w:r>
        <w:rPr>
          <w:rFonts w:ascii="Heebo" w:cs="Heebo" w:eastAsia="Heebo" w:hAnsi="Heebo"/>
          <w:b/>
          <w:bCs/>
          <w:sz w:val="22"/>
          <w:szCs w:val="22"/>
          <w:rtl/>
        </w:rPr>
        <w:t xml:space="preserve">הזדמנות עסקית: </w:t>
      </w:r>
      <w:r>
        <w:rPr>
          <w:rFonts w:ascii="Heebo" w:cs="Heebo" w:eastAsia="Heebo" w:hAnsi="Heebo"/>
          <w:sz w:val="22"/>
          <w:szCs w:val="22"/>
          <w:rtl/>
        </w:rPr>
        <w:t xml:space="preserve">בשוק בו המתחרים נתפסים כ'פחות מקצועיים', שירות ותמיכה הניתנים על ידי מומחים אמיתיים יכולים להפוך ליתרון תחרותי מכריע.</w:t>
      </w:r>
    </w:p>
    <w:p>
      <w:pPr>
        <w:bidi/>
        <w:spacing w:after="40" w:before="40"/>
        <w:jc w:val="right"/>
      </w:pPr>
      <w:r>
        <w:rPr>
          <w:rFonts w:ascii="Heebo" w:cs="Heebo" w:eastAsia="Heebo" w:hAnsi="Heebo"/>
          <w:b/>
          <w:bCs/>
          <w:sz w:val="22"/>
          <w:szCs w:val="22"/>
          <w:rtl/>
        </w:rPr>
        <w:t xml:space="preserve">רציונל: </w:t>
      </w:r>
      <w:r>
        <w:rPr>
          <w:rFonts w:ascii="Heebo" w:cs="Heebo" w:eastAsia="Heebo" w:hAnsi="Heebo"/>
          <w:sz w:val="22"/>
          <w:szCs w:val="22"/>
          <w:rtl/>
        </w:rPr>
        <w:t xml:space="preserve">שירות גרוע הוא הגורם המרכזי לנטישה ופגיעה במוניטין. שיפור דרמטי יתרום ישירות להגדלת שימור הלקוחות (NRR) ויהפוך לקוחות לממליצים.</w:t>
      </w:r>
    </w:p>
    <w:p>
      <w:pPr>
        <w:bidi/>
        <w:spacing w:after="40" w:before="40"/>
        <w:jc w:val="right"/>
      </w:pPr>
      <w:r>
        <w:rPr>
          <w:rFonts w:ascii="Heebo" w:cs="Heebo" w:eastAsia="Heebo" w:hAnsi="Heebo"/>
          <w:b/>
          <w:bCs/>
          <w:sz w:val="22"/>
          <w:szCs w:val="22"/>
          <w:rtl/>
        </w:rPr>
        <w:t xml:space="preserve">תוצאה רצויה: </w:t>
      </w:r>
      <w:r>
        <w:rPr>
          <w:rFonts w:ascii="Heebo" w:cs="Heebo" w:eastAsia="Heebo" w:hAnsi="Heebo"/>
          <w:sz w:val="22"/>
          <w:szCs w:val="22"/>
          <w:rtl/>
        </w:rPr>
        <w:t xml:space="preserve">שירות הלקוחות של מיכפל ייחשב לטוב והמקצועי ביותר בקטגוריה, ויהווה סיבה מרכזית לבחור ולהישאר עם החברה.</w:t>
      </w:r>
    </w:p>
    <w:p>
      <w:pPr>
        <w:pStyle w:val="Heading4"/>
        <w:bidi/>
        <w:spacing w:after="40" w:before="120"/>
        <w:jc w:val="right"/>
      </w:pPr>
      <w:r>
        <w:rPr>
          <w:rFonts w:ascii="Heebo" w:cs="Heebo" w:eastAsia="Heebo" w:hAnsi="Heebo"/>
          <w:b/>
          <w:bCs/>
          <w:sz w:val="24"/>
          <w:szCs w:val="24"/>
          <w:rtl/>
        </w:rPr>
        <w:t xml:space="preserve">מדדי הצלחה</w:t>
      </w:r>
    </w:p>
    <w:p>
      <w:pPr>
        <w:pStyle w:val="ListParagraph"/>
        <w:numPr>
          <w:ilvl w:val="0"/>
          <w:numId w:val="1"/>
        </w:numPr>
        <w:bidi/>
        <w:spacing w:after="20" w:before="20"/>
        <w:jc w:val="right"/>
      </w:pPr>
      <w:r>
        <w:rPr>
          <w:rFonts w:ascii="Heebo" w:cs="Heebo" w:eastAsia="Heebo" w:hAnsi="Heebo"/>
          <w:sz w:val="22"/>
          <w:szCs w:val="22"/>
          <w:rtl/>
        </w:rPr>
        <w:t xml:space="preserve">NPS</w:t>
      </w:r>
    </w:p>
    <w:p>
      <w:pPr>
        <w:pStyle w:val="ListParagraph"/>
        <w:numPr>
          <w:ilvl w:val="0"/>
          <w:numId w:val="1"/>
        </w:numPr>
        <w:bidi/>
        <w:spacing w:after="20" w:before="20"/>
        <w:jc w:val="right"/>
      </w:pPr>
      <w:r>
        <w:rPr>
          <w:rFonts w:ascii="Heebo" w:cs="Heebo" w:eastAsia="Heebo" w:hAnsi="Heebo"/>
          <w:sz w:val="22"/>
          <w:szCs w:val="22"/>
          <w:rtl/>
        </w:rPr>
        <w:t xml:space="preserve">CSAT</w:t>
      </w:r>
    </w:p>
    <w:p>
      <w:pPr>
        <w:pStyle w:val="ListParagraph"/>
        <w:numPr>
          <w:ilvl w:val="0"/>
          <w:numId w:val="1"/>
        </w:numPr>
        <w:bidi/>
        <w:spacing w:after="20" w:before="20"/>
        <w:jc w:val="right"/>
      </w:pPr>
      <w:r>
        <w:rPr>
          <w:rFonts w:ascii="Heebo" w:cs="Heebo" w:eastAsia="Heebo" w:hAnsi="Heebo"/>
          <w:sz w:val="22"/>
          <w:szCs w:val="22"/>
          <w:rtl/>
        </w:rPr>
        <w:t xml:space="preserve">Customer Churn Rate</w:t>
      </w:r>
    </w:p>
    <w:p>
      <w:pPr>
        <w:pStyle w:val="ListParagraph"/>
        <w:numPr>
          <w:ilvl w:val="0"/>
          <w:numId w:val="1"/>
        </w:numPr>
        <w:bidi/>
        <w:spacing w:after="20" w:before="20"/>
        <w:jc w:val="right"/>
      </w:pPr>
      <w:r>
        <w:rPr>
          <w:rFonts w:ascii="Heebo" w:cs="Heebo" w:eastAsia="Heebo" w:hAnsi="Heebo"/>
          <w:sz w:val="22"/>
          <w:szCs w:val="22"/>
          <w:rtl/>
        </w:rPr>
        <w:t xml:space="preserve">First Response Time</w:t>
      </w:r>
    </w:p>
    <w:p>
      <w:pPr>
        <w:pStyle w:val="Heading3"/>
        <w:bidi/>
        <w:spacing w:after="120" w:before="240"/>
        <w:jc w:val="right"/>
      </w:pPr>
      <w:r>
        <w:rPr>
          <w:rFonts w:ascii="Heebo" w:cs="Heebo" w:eastAsia="Heebo" w:hAnsi="Heebo"/>
          <w:b/>
          <w:bCs/>
          <w:sz w:val="28"/>
          <w:szCs w:val="28"/>
          <w:rtl/>
        </w:rPr>
        <w:t xml:space="preserve">5.3 בניית מנוע ביקוש</w:t>
      </w:r>
    </w:p>
    <w:p>
      <w:pPr>
        <w:bidi/>
        <w:spacing w:after="40" w:before="40"/>
        <w:jc w:val="right"/>
      </w:pPr>
      <w:r>
        <w:rPr>
          <w:rFonts w:ascii="Heebo" w:cs="Heebo" w:eastAsia="Heebo" w:hAnsi="Heebo"/>
          <w:b/>
          <w:bCs/>
          <w:sz w:val="22"/>
          <w:szCs w:val="22"/>
          <w:rtl/>
        </w:rPr>
        <w:t xml:space="preserve">מטרה: </w:t>
      </w:r>
      <w:r>
        <w:rPr>
          <w:rFonts w:ascii="Heebo" w:cs="Heebo" w:eastAsia="Heebo" w:hAnsi="Heebo"/>
          <w:sz w:val="22"/>
          <w:szCs w:val="22"/>
          <w:rtl/>
        </w:rPr>
        <w:t xml:space="preserve">לייצר זרם צפוי ועקבי של פניות איכותיות (Leads) מקהלי היעד המוגדרים - עסקים, מייצגים וחשבי שכר.</w:t>
      </w:r>
    </w:p>
    <w:p>
      <w:pPr>
        <w:bidi/>
        <w:spacing w:after="40" w:before="40"/>
        <w:jc w:val="right"/>
      </w:pPr>
      <w:r>
        <w:rPr>
          <w:rFonts w:ascii="Heebo" w:cs="Heebo" w:eastAsia="Heebo" w:hAnsi="Heebo"/>
          <w:b/>
          <w:bCs/>
          <w:sz w:val="22"/>
          <w:szCs w:val="22"/>
          <w:rtl/>
        </w:rPr>
        <w:t xml:space="preserve">הזדמנות עסקית: </w:t>
      </w:r>
      <w:r>
        <w:rPr>
          <w:rFonts w:ascii="Heebo" w:cs="Heebo" w:eastAsia="Heebo" w:hAnsi="Heebo"/>
          <w:sz w:val="22"/>
          <w:szCs w:val="22"/>
          <w:rtl/>
        </w:rPr>
        <w:t xml:space="preserve">קהלי היעד מוגדרים היטב וניתן להגיע אליהם עם מסרים מדויקים המדברים על הצורך שלהם בביטחון, דיוק ומקצועיות.</w:t>
      </w:r>
    </w:p>
    <w:p>
      <w:pPr>
        <w:bidi/>
        <w:spacing w:after="40" w:before="40"/>
        <w:jc w:val="right"/>
      </w:pPr>
      <w:r>
        <w:rPr>
          <w:rFonts w:ascii="Heebo" w:cs="Heebo" w:eastAsia="Heebo" w:hAnsi="Heebo"/>
          <w:b/>
          <w:bCs/>
          <w:sz w:val="22"/>
          <w:szCs w:val="22"/>
          <w:rtl/>
        </w:rPr>
        <w:t xml:space="preserve">רציונל: </w:t>
      </w:r>
      <w:r>
        <w:rPr>
          <w:rFonts w:ascii="Heebo" w:cs="Heebo" w:eastAsia="Heebo" w:hAnsi="Heebo"/>
          <w:sz w:val="22"/>
          <w:szCs w:val="22"/>
          <w:rtl/>
        </w:rPr>
        <w:t xml:space="preserve">על מנת להשיג את יעד הצמיחה בהכנסות, החברה חייבת לעבור משיווק תגובתי לשיווק פרואקטיבי שמייצר ומטפח הזדמנויות באופן שיטתי.</w:t>
      </w:r>
    </w:p>
    <w:p>
      <w:pPr>
        <w:bidi/>
        <w:spacing w:after="40" w:before="40"/>
        <w:jc w:val="right"/>
      </w:pPr>
      <w:r>
        <w:rPr>
          <w:rFonts w:ascii="Heebo" w:cs="Heebo" w:eastAsia="Heebo" w:hAnsi="Heebo"/>
          <w:b/>
          <w:bCs/>
          <w:sz w:val="22"/>
          <w:szCs w:val="22"/>
          <w:rtl/>
        </w:rPr>
        <w:t xml:space="preserve">תוצאה רצויה: </w:t>
      </w:r>
      <w:r>
        <w:rPr>
          <w:rFonts w:ascii="Heebo" w:cs="Heebo" w:eastAsia="Heebo" w:hAnsi="Heebo"/>
          <w:sz w:val="22"/>
          <w:szCs w:val="22"/>
          <w:rtl/>
        </w:rPr>
        <w:t xml:space="preserve">מערך השיווק יספק למכירות באופן קבוע כמות ואיכות של הזדמנויות עסקיות שיאפשרו עמידה ביעדי הצמיחה.</w:t>
      </w:r>
    </w:p>
    <w:p>
      <w:pPr>
        <w:pStyle w:val="Heading4"/>
        <w:bidi/>
        <w:spacing w:after="40" w:before="120"/>
        <w:jc w:val="right"/>
      </w:pPr>
      <w:r>
        <w:rPr>
          <w:rFonts w:ascii="Heebo" w:cs="Heebo" w:eastAsia="Heebo" w:hAnsi="Heebo"/>
          <w:b/>
          <w:bCs/>
          <w:sz w:val="24"/>
          <w:szCs w:val="24"/>
          <w:rtl/>
        </w:rPr>
        <w:t xml:space="preserve">מדדי הצלחה</w:t>
      </w:r>
    </w:p>
    <w:p>
      <w:pPr>
        <w:pStyle w:val="ListParagraph"/>
        <w:numPr>
          <w:ilvl w:val="0"/>
          <w:numId w:val="1"/>
        </w:numPr>
        <w:bidi/>
        <w:spacing w:after="20" w:before="20"/>
        <w:jc w:val="right"/>
      </w:pPr>
      <w:r>
        <w:rPr>
          <w:rFonts w:ascii="Heebo" w:cs="Heebo" w:eastAsia="Heebo" w:hAnsi="Heebo"/>
          <w:sz w:val="22"/>
          <w:szCs w:val="22"/>
          <w:rtl/>
        </w:rPr>
        <w:t xml:space="preserve">Marketing Sourced Pipeline</w:t>
      </w:r>
    </w:p>
    <w:p>
      <w:pPr>
        <w:pStyle w:val="ListParagraph"/>
        <w:numPr>
          <w:ilvl w:val="0"/>
          <w:numId w:val="1"/>
        </w:numPr>
        <w:bidi/>
        <w:spacing w:after="20" w:before="20"/>
        <w:jc w:val="right"/>
      </w:pPr>
      <w:r>
        <w:rPr>
          <w:rFonts w:ascii="Heebo" w:cs="Heebo" w:eastAsia="Heebo" w:hAnsi="Heebo"/>
          <w:sz w:val="22"/>
          <w:szCs w:val="22"/>
          <w:rtl/>
        </w:rPr>
        <w:t xml:space="preserve">Lead-to-Opportunity Conversion Rate</w:t>
      </w:r>
    </w:p>
    <w:p>
      <w:pPr>
        <w:pStyle w:val="ListParagraph"/>
        <w:numPr>
          <w:ilvl w:val="0"/>
          <w:numId w:val="1"/>
        </w:numPr>
        <w:bidi/>
        <w:spacing w:after="20" w:before="20"/>
        <w:jc w:val="right"/>
      </w:pPr>
      <w:r>
        <w:rPr>
          <w:rFonts w:ascii="Heebo" w:cs="Heebo" w:eastAsia="Heebo" w:hAnsi="Heebo"/>
          <w:sz w:val="22"/>
          <w:szCs w:val="22"/>
          <w:rtl/>
        </w:rPr>
        <w:t xml:space="preserve">CAC</w:t>
      </w:r>
    </w:p>
    <w:p>
      <w:pPr>
        <w:pStyle w:val="ListParagraph"/>
        <w:numPr>
          <w:ilvl w:val="0"/>
          <w:numId w:val="1"/>
        </w:numPr>
        <w:bidi/>
        <w:spacing w:after="20" w:before="20"/>
        <w:jc w:val="right"/>
      </w:pPr>
      <w:r>
        <w:rPr>
          <w:rFonts w:ascii="Heebo" w:cs="Heebo" w:eastAsia="Heebo" w:hAnsi="Heebo"/>
          <w:sz w:val="22"/>
          <w:szCs w:val="22"/>
          <w:rtl/>
        </w:rPr>
        <w:t xml:space="preserve">Pipeline Velocity</w:t>
      </w:r>
    </w:p>
    <w:p>
      <w:pPr>
        <w:pStyle w:val="Heading3"/>
        <w:bidi/>
        <w:spacing w:after="120" w:before="240"/>
        <w:jc w:val="right"/>
      </w:pPr>
      <w:r>
        <w:rPr>
          <w:rFonts w:ascii="Heebo" w:cs="Heebo" w:eastAsia="Heebo" w:hAnsi="Heebo"/>
          <w:b/>
          <w:bCs/>
          <w:sz w:val="28"/>
          <w:szCs w:val="28"/>
          <w:rtl/>
        </w:rPr>
        <w:t xml:space="preserve">5.4 הובלת קטגוריה וחינוך שוק</w:t>
      </w:r>
    </w:p>
    <w:p>
      <w:pPr>
        <w:bidi/>
        <w:spacing w:after="40" w:before="40"/>
        <w:jc w:val="right"/>
      </w:pPr>
      <w:r>
        <w:rPr>
          <w:rFonts w:ascii="Heebo" w:cs="Heebo" w:eastAsia="Heebo" w:hAnsi="Heebo"/>
          <w:b/>
          <w:bCs/>
          <w:sz w:val="22"/>
          <w:szCs w:val="22"/>
          <w:rtl/>
        </w:rPr>
        <w:t xml:space="preserve">מטרה: </w:t>
      </w:r>
      <w:r>
        <w:rPr>
          <w:rFonts w:ascii="Heebo" w:cs="Heebo" w:eastAsia="Heebo" w:hAnsi="Heebo"/>
          <w:sz w:val="22"/>
          <w:szCs w:val="22"/>
          <w:rtl/>
        </w:rPr>
        <w:t xml:space="preserve">למצב את מיכפל כמובילת דעה והסמכות המקצועית העליונה בתחום השכר ודיני העבודה בישראל.</w:t>
      </w:r>
    </w:p>
    <w:p>
      <w:pPr>
        <w:bidi/>
        <w:spacing w:after="40" w:before="40"/>
        <w:jc w:val="right"/>
      </w:pPr>
      <w:r>
        <w:rPr>
          <w:rFonts w:ascii="Heebo" w:cs="Heebo" w:eastAsia="Heebo" w:hAnsi="Heebo"/>
          <w:b/>
          <w:bCs/>
          <w:sz w:val="22"/>
          <w:szCs w:val="22"/>
          <w:rtl/>
        </w:rPr>
        <w:t xml:space="preserve">הזדמנות עסקית: </w:t>
      </w:r>
      <w:r>
        <w:rPr>
          <w:rFonts w:ascii="Heebo" w:cs="Heebo" w:eastAsia="Heebo" w:hAnsi="Heebo"/>
          <w:sz w:val="22"/>
          <w:szCs w:val="22"/>
          <w:rtl/>
        </w:rPr>
        <w:t xml:space="preserve">למנף את נכס המומחיות העמוקה כדי ליצור תוכן, הכשרות ושותפויות (כמו עם מכללות) שיבססו את מעמד החברה ויבטיחו את דור העתיד של המשתמשים.</w:t>
      </w:r>
    </w:p>
    <w:p>
      <w:pPr>
        <w:bidi/>
        <w:spacing w:after="40" w:before="40"/>
        <w:jc w:val="right"/>
      </w:pPr>
      <w:r>
        <w:rPr>
          <w:rFonts w:ascii="Heebo" w:cs="Heebo" w:eastAsia="Heebo" w:hAnsi="Heebo"/>
          <w:b/>
          <w:bCs/>
          <w:sz w:val="22"/>
          <w:szCs w:val="22"/>
          <w:rtl/>
        </w:rPr>
        <w:t xml:space="preserve">רציונל: </w:t>
      </w:r>
      <w:r>
        <w:rPr>
          <w:rFonts w:ascii="Heebo" w:cs="Heebo" w:eastAsia="Heebo" w:hAnsi="Heebo"/>
          <w:sz w:val="22"/>
          <w:szCs w:val="22"/>
          <w:rtl/>
        </w:rPr>
        <w:t xml:space="preserve">מנהיגות קטגוריה בונה חסמי כניסה תחרותיים, מחזקת את המותג ומייצרת העדפה טבעית בקרב אנשי מקצוע. זהו מהלך ארוך טווח שמבטיח צמיחה בת קיימא.</w:t>
      </w:r>
    </w:p>
    <w:p>
      <w:pPr>
        <w:bidi/>
        <w:spacing w:after="40" w:before="40"/>
        <w:jc w:val="right"/>
      </w:pPr>
      <w:r>
        <w:rPr>
          <w:rFonts w:ascii="Heebo" w:cs="Heebo" w:eastAsia="Heebo" w:hAnsi="Heebo"/>
          <w:b/>
          <w:bCs/>
          <w:sz w:val="22"/>
          <w:szCs w:val="22"/>
          <w:rtl/>
        </w:rPr>
        <w:t xml:space="preserve">תוצאה רצויה: </w:t>
      </w:r>
      <w:r>
        <w:rPr>
          <w:rFonts w:ascii="Heebo" w:cs="Heebo" w:eastAsia="Heebo" w:hAnsi="Heebo"/>
          <w:sz w:val="22"/>
          <w:szCs w:val="22"/>
          <w:rtl/>
        </w:rPr>
        <w:t xml:space="preserve">אנשי מקצוע בתחום השכר יפנו למיכפל כמקור הידע המרכזי. מכללות מובילות יאמצו את תוכנת מיכפל כסטנדרט הלימוד בתעשייה.</w:t>
      </w:r>
    </w:p>
    <w:p>
      <w:pPr>
        <w:pStyle w:val="Heading4"/>
        <w:bidi/>
        <w:spacing w:after="40" w:before="120"/>
        <w:jc w:val="right"/>
      </w:pPr>
      <w:r>
        <w:rPr>
          <w:rFonts w:ascii="Heebo" w:cs="Heebo" w:eastAsia="Heebo" w:hAnsi="Heebo"/>
          <w:b/>
          <w:bCs/>
          <w:sz w:val="24"/>
          <w:szCs w:val="24"/>
          <w:rtl/>
        </w:rPr>
        <w:t xml:space="preserve">מדדי הצלחה</w:t>
      </w:r>
    </w:p>
    <w:p>
      <w:pPr>
        <w:pStyle w:val="ListParagraph"/>
        <w:numPr>
          <w:ilvl w:val="0"/>
          <w:numId w:val="1"/>
        </w:numPr>
        <w:bidi/>
        <w:spacing w:after="20" w:before="20"/>
        <w:jc w:val="right"/>
      </w:pPr>
      <w:r>
        <w:rPr>
          <w:rFonts w:ascii="Heebo" w:cs="Heebo" w:eastAsia="Heebo" w:hAnsi="Heebo"/>
          <w:sz w:val="22"/>
          <w:szCs w:val="22"/>
          <w:rtl/>
        </w:rPr>
        <w:t xml:space="preserve">Number of Strategic Partnerships</w:t>
      </w:r>
    </w:p>
    <w:p>
      <w:pPr>
        <w:pStyle w:val="ListParagraph"/>
        <w:numPr>
          <w:ilvl w:val="0"/>
          <w:numId w:val="1"/>
        </w:numPr>
        <w:bidi/>
        <w:spacing w:after="20" w:before="20"/>
        <w:jc w:val="right"/>
      </w:pPr>
      <w:r>
        <w:rPr>
          <w:rFonts w:ascii="Heebo" w:cs="Heebo" w:eastAsia="Heebo" w:hAnsi="Heebo"/>
          <w:sz w:val="22"/>
          <w:szCs w:val="22"/>
          <w:rtl/>
        </w:rPr>
        <w:t xml:space="preserve">Content Engagement Rate</w:t>
      </w:r>
    </w:p>
    <w:p>
      <w:pPr>
        <w:pStyle w:val="ListParagraph"/>
        <w:numPr>
          <w:ilvl w:val="0"/>
          <w:numId w:val="1"/>
        </w:numPr>
        <w:bidi/>
        <w:spacing w:after="20" w:before="20"/>
        <w:jc w:val="right"/>
      </w:pPr>
      <w:r>
        <w:rPr>
          <w:rFonts w:ascii="Heebo" w:cs="Heebo" w:eastAsia="Heebo" w:hAnsi="Heebo"/>
          <w:sz w:val="22"/>
          <w:szCs w:val="22"/>
          <w:rtl/>
        </w:rPr>
        <w:t xml:space="preserve">Media Mentions/Features</w:t>
      </w:r>
    </w:p>
    <w:p>
      <w:r>
        <w:br w:type="page"/>
      </w:r>
    </w:p>
    <w:p>
      <w:r>
        <w:t xml:space="preserve"/>
      </w:r>
    </w:p>
    <w:p>
      <w:r>
        <w:t xml:space="preserve"/>
      </w:r>
    </w:p>
    <w:p>
      <w:r>
        <w:t xml:space="preserve"/>
      </w:r>
    </w:p>
    <w:p>
      <w:r>
        <w:t xml:space="preserve"/>
      </w:r>
    </w:p>
    <w:p>
      <w:r>
        <w:t xml:space="preserve"/>
      </w:r>
    </w:p>
    <w:p>
      <w:r>
        <w:t xml:space="preserve"/>
      </w:r>
    </w:p>
    <w:p>
      <w:r>
        <w:t xml:space="preserve"/>
      </w:r>
    </w:p>
    <w:p>
      <w:r>
        <w:t xml:space="preserve"/>
      </w:r>
    </w:p>
    <w:p>
      <w:pPr>
        <w:bidi/>
        <w:spacing w:after="60" w:before="60"/>
        <w:jc w:val="center"/>
      </w:pPr>
      <w:r>
        <w:rPr>
          <w:rFonts w:ascii="Heebo" w:cs="Heebo" w:eastAsia="Heebo" w:hAnsi="Heebo"/>
          <w:b/>
          <w:bCs/>
          <w:color w:val="7A75ED"/>
          <w:sz w:val="22"/>
          <w:szCs w:val="22"/>
          <w:rtl/>
        </w:rPr>
        <w:t xml:space="preserve">חלק ב'</w:t>
      </w:r>
    </w:p>
    <w:p>
      <w:pPr>
        <w:bidi/>
        <w:spacing w:after="120" w:before="120"/>
        <w:jc w:val="center"/>
      </w:pPr>
      <w:r>
        <w:rPr>
          <w:rFonts w:ascii="Heebo" w:cs="Heebo" w:eastAsia="Heebo" w:hAnsi="Heebo"/>
          <w:b/>
          <w:bCs/>
          <w:color w:val="0F172A"/>
          <w:sz w:val="96"/>
          <w:szCs w:val="96"/>
          <w:rtl/>
        </w:rPr>
        <w:t xml:space="preserve">מהלכים אסטרטגיים</w:t>
      </w:r>
    </w:p>
    <w:p>
      <w:pPr>
        <w:bidi/>
        <w:spacing w:after="60" w:before="60"/>
        <w:jc w:val="center"/>
      </w:pPr>
      <w:r>
        <w:rPr>
          <w:rFonts w:ascii="Heebo" w:cs="Heebo" w:eastAsia="Heebo" w:hAnsi="Heebo"/>
          <w:color w:val="64748B"/>
          <w:sz w:val="22"/>
          <w:szCs w:val="22"/>
          <w:rtl/>
        </w:rPr>
        <w:t xml:space="preserve">התרגום מהאסטרטגיה לפעולה</w:t>
      </w:r>
    </w:p>
    <w:p>
      <w:r>
        <w:br w:type="page"/>
      </w:r>
    </w:p>
    <w:p>
      <w:pPr>
        <w:bidi/>
        <w:spacing w:after="60" w:before="60"/>
        <w:jc w:val="right"/>
      </w:pPr>
      <w:r>
        <w:rPr>
          <w:rFonts w:ascii="Heebo" w:cs="Heebo" w:eastAsia="Heebo" w:hAnsi="Heebo"/>
          <w:sz w:val="22"/>
          <w:szCs w:val="22"/>
          <w:rtl/>
        </w:rPr>
        <w:t xml:space="preserve">חלק ב' לא חולל עדיין. חזרי למסך /operational-plan וחוללי.</w:t>
      </w:r>
    </w:p>
    <w:p>
      <w:r>
        <w:br w:type="page"/>
      </w:r>
    </w:p>
    <w:p>
      <w:r>
        <w:t xml:space="preserve"/>
      </w:r>
    </w:p>
    <w:p>
      <w:r>
        <w:t xml:space="preserve"/>
      </w:r>
    </w:p>
    <w:p>
      <w:r>
        <w:t xml:space="preserve"/>
      </w:r>
    </w:p>
    <w:p>
      <w:r>
        <w:t xml:space="preserve"/>
      </w:r>
    </w:p>
    <w:p>
      <w:r>
        <w:t xml:space="preserve"/>
      </w:r>
    </w:p>
    <w:p>
      <w:r>
        <w:t xml:space="preserve"/>
      </w:r>
    </w:p>
    <w:p>
      <w:r>
        <w:t xml:space="preserve"/>
      </w:r>
    </w:p>
    <w:p>
      <w:r>
        <w:t xml:space="preserve"/>
      </w:r>
    </w:p>
    <w:p>
      <w:pPr>
        <w:bidi/>
        <w:spacing w:after="60" w:before="60"/>
        <w:jc w:val="center"/>
      </w:pPr>
      <w:r>
        <w:rPr>
          <w:rFonts w:ascii="Heebo" w:cs="Heebo" w:eastAsia="Heebo" w:hAnsi="Heebo"/>
          <w:b/>
          <w:bCs/>
          <w:color w:val="7A75ED"/>
          <w:sz w:val="22"/>
          <w:szCs w:val="22"/>
          <w:rtl/>
        </w:rPr>
        <w:t xml:space="preserve">חלק ג'</w:t>
      </w:r>
    </w:p>
    <w:p>
      <w:pPr>
        <w:bidi/>
        <w:spacing w:after="120" w:before="120"/>
        <w:jc w:val="center"/>
      </w:pPr>
      <w:r>
        <w:rPr>
          <w:rFonts w:ascii="Heebo" w:cs="Heebo" w:eastAsia="Heebo" w:hAnsi="Heebo"/>
          <w:b/>
          <w:bCs/>
          <w:color w:val="0F172A"/>
          <w:sz w:val="96"/>
          <w:szCs w:val="96"/>
          <w:rtl/>
        </w:rPr>
        <w:t xml:space="preserve">תכנית עבודה</w:t>
      </w:r>
    </w:p>
    <w:p>
      <w:pPr>
        <w:bidi/>
        <w:spacing w:after="60" w:before="60"/>
        <w:jc w:val="center"/>
      </w:pPr>
      <w:r>
        <w:rPr>
          <w:rFonts w:ascii="Heebo" w:cs="Heebo" w:eastAsia="Heebo" w:hAnsi="Heebo"/>
          <w:color w:val="64748B"/>
          <w:sz w:val="22"/>
          <w:szCs w:val="22"/>
          <w:rtl/>
        </w:rPr>
        <w:t xml:space="preserve">מודל ההפעלה השיווקי, מפת המשימות, משאבים וסיכונים</w:t>
      </w:r>
    </w:p>
    <w:p>
      <w:r>
        <w:br w:type="page"/>
      </w:r>
    </w:p>
    <w:p>
      <w:pPr>
        <w:bidi/>
        <w:spacing w:after="60" w:before="60"/>
        <w:jc w:val="right"/>
      </w:pPr>
      <w:r>
        <w:rPr>
          <w:rFonts w:ascii="Heebo" w:cs="Heebo" w:eastAsia="Heebo" w:hAnsi="Heebo"/>
          <w:sz w:val="22"/>
          <w:szCs w:val="22"/>
          <w:rtl/>
        </w:rPr>
        <w:t xml:space="preserve">המסמך מציג את הפרויקטים והמשימות ברמה האסטרטגית. תת-משימות וסטטוס יומיומי ינוהלו בכלי ייעודי (Monday / Asana / ClickUp / Linear).</w:t>
      </w:r>
    </w:p>
    <w:p>
      <w:pPr>
        <w:bidi/>
        <w:spacing w:after="60" w:before="60"/>
        <w:jc w:val="right"/>
      </w:pPr>
      <w:r>
        <w:rPr>
          <w:rFonts w:ascii="Heebo" w:cs="Heebo" w:eastAsia="Heebo" w:hAnsi="Heebo"/>
          <w:sz w:val="22"/>
          <w:szCs w:val="22"/>
          <w:rtl/>
        </w:rPr>
        <w:t xml:space="preserve">חלק ג' לא חולל עדיין. חזרי למסך /work-plan וחוללי.</w:t>
      </w:r>
    </w:p>
    <w:p>
      <w:r>
        <w:br w:type="page"/>
      </w:r>
    </w:p>
    <w:p>
      <w:pPr>
        <w:pStyle w:val="Heading1"/>
        <w:bidi/>
        <w:spacing w:after="120" w:before="240"/>
        <w:jc w:val="right"/>
      </w:pPr>
      <w:r>
        <w:rPr>
          <w:rFonts w:ascii="Heebo" w:cs="Heebo" w:eastAsia="Heebo" w:hAnsi="Heebo"/>
          <w:b/>
          <w:bCs/>
          <w:sz w:val="48"/>
          <w:szCs w:val="48"/>
          <w:rtl/>
        </w:rPr>
        <w:t xml:space="preserve">נספח א' · קהלי יעד ופרסונות</w:t>
      </w:r>
    </w:p>
    <w:p>
      <w:pPr>
        <w:pStyle w:val="Heading2"/>
        <w:bidi/>
        <w:spacing w:after="120" w:before="240"/>
        <w:jc w:val="right"/>
      </w:pPr>
      <w:r>
        <w:rPr>
          <w:rFonts w:ascii="Heebo" w:cs="Heebo" w:eastAsia="Heebo" w:hAnsi="Heebo"/>
          <w:b/>
          <w:bCs/>
          <w:sz w:val="36"/>
          <w:szCs w:val="36"/>
          <w:rtl/>
        </w:rPr>
        <w:t xml:space="preserve">עסקים</w:t>
      </w:r>
    </w:p>
    <w:tbl>
      <w:tblPr>
        <w:tblW w:type="pct" w:w="100%"/>
        <w:tblBorders>
          <w:top w:val="none" w:color="FFFFFF" w:sz="0"/>
          <w:left w:val="none" w:color="FFFFFF" w:sz="0"/>
          <w:bottom w:val="none" w:color="FFFFFF" w:sz="0"/>
          <w:right w:val="none" w:color="FFFFFF" w:sz="0"/>
          <w:insideH w:val="single" w:color="auto" w:sz="4"/>
          <w:insideV w:val="single" w:color="auto" w:sz="4"/>
        </w:tblBorders>
      </w:tblPr>
      <w:tblGrid>
        <w:gridCol w:w="100"/>
        <w:gridCol w:w="100"/>
      </w:tblGrid>
      <w:tr>
        <w:tc>
          <w:tcPr>
            <w:tcW w:type="pct" w:w="30%"/>
            <w:shd w:fill="F0FCD2" w:color="auto" w:val="clear"/>
            <w:tcMar>
              <w:top w:type="dxa" w:w="200"/>
              <w:left w:type="dxa" w:w="200"/>
              <w:bottom w:type="dxa" w:w="200"/>
              <w:right w:type="dxa" w:w="200"/>
            </w:tcMar>
          </w:tcPr>
          <w:p>
            <w:pPr>
              <w:bidi/>
              <w:spacing w:after="60" w:before="60"/>
              <w:jc w:val="right"/>
            </w:pPr>
            <w:r>
              <w:rPr>
                <w:rFonts w:ascii="Heebo" w:cs="Heebo" w:eastAsia="Heebo" w:hAnsi="Heebo"/>
                <w:color w:val="475569"/>
                <w:sz w:val="18"/>
                <w:szCs w:val="18"/>
                <w:rtl/>
              </w:rPr>
              <w:t xml:space="preserve">פרסונה</w:t>
            </w:r>
          </w:p>
          <w:p>
            <w:pPr>
              <w:bidi/>
              <w:spacing w:after="80" w:before="0"/>
              <w:jc w:val="right"/>
            </w:pPr>
            <w:r>
              <w:rPr>
                <w:rFonts w:ascii="Heebo" w:cs="Heebo" w:eastAsia="Heebo" w:hAnsi="Heebo"/>
                <w:b/>
                <w:bCs/>
                <w:color w:val="0F172A"/>
                <w:sz w:val="36"/>
                <w:szCs w:val="36"/>
                <w:rtl/>
              </w:rPr>
              <w:t xml:space="preserve">עסקים</w:t>
            </w:r>
          </w:p>
          <w:p>
            <w:pPr>
              <w:bidi/>
              <w:spacing w:after="40" w:before="0"/>
              <w:jc w:val="right"/>
            </w:pPr>
            <w:r>
              <w:rPr>
                <w:rFonts w:ascii="Heebo" w:cs="Heebo" w:eastAsia="Heebo" w:hAnsi="Heebo"/>
                <w:color w:val="0F172A"/>
                <w:sz w:val="20"/>
                <w:szCs w:val="20"/>
                <w:rtl/>
              </w:rPr>
              <w:t xml:space="preserve">בעל עסק קטן / מנהל בכיר בחברה קטנה בינונית</w:t>
            </w:r>
          </w:p>
          <w:p>
            <w:pPr>
              <w:bidi/>
              <w:spacing w:after="0" w:before="100"/>
              <w:jc w:val="right"/>
            </w:pPr>
            <w:r>
              <w:rPr>
                <w:rFonts w:ascii="Heebo" w:cs="Heebo" w:eastAsia="Heebo" w:hAnsi="Heebo"/>
                <w:b/>
                <w:bCs/>
                <w:color w:val="374151"/>
                <w:sz w:val="16"/>
                <w:szCs w:val="16"/>
                <w:rtl/>
              </w:rPr>
              <w:t xml:space="preserve">מקבל החלטה</w:t>
            </w:r>
          </w:p>
        </w:tc>
        <w:tc>
          <w:tcPr>
            <w:tcW w:type="pct" w:w="70%"/>
            <w:shd w:fill="FFFFFF" w:color="auto" w:val="clear"/>
            <w:tcMar>
              <w:top w:type="dxa" w:w="200"/>
              <w:left w:type="dxa" w:w="200"/>
              <w:bottom w:type="dxa" w:w="200"/>
              <w:right w:type="dxa" w:w="200"/>
            </w:tcMar>
          </w:tcPr>
          <w:p>
            <w:pPr>
              <w:bidi/>
              <w:jc w:val="right"/>
            </w:pPr>
            <w:r>
              <w:rPr>
                <w:rFonts w:ascii="Heebo" w:cs="Heebo" w:eastAsia="Heebo" w:hAnsi="Heebo"/>
                <w:i/>
                <w:iCs/>
                <w:color w:val="64748B"/>
                <w:sz w:val="18"/>
                <w:szCs w:val="18"/>
                <w:rtl/>
              </w:rPr>
              <w:t xml:space="preserve">אין מידע נוסף — הריצי את חקר הפרסונה כדי לעבות.</w:t>
            </w:r>
          </w:p>
        </w:tc>
      </w:tr>
    </w:tbl>
    <w:p>
      <w:pPr>
        <w:pStyle w:val="Heading2"/>
        <w:bidi/>
        <w:spacing w:after="120" w:before="240"/>
        <w:jc w:val="right"/>
      </w:pPr>
      <w:r>
        <w:rPr>
          <w:rFonts w:ascii="Heebo" w:cs="Heebo" w:eastAsia="Heebo" w:hAnsi="Heebo"/>
          <w:b/>
          <w:bCs/>
          <w:sz w:val="36"/>
          <w:szCs w:val="36"/>
          <w:rtl/>
        </w:rPr>
        <w:t xml:space="preserve">מייצגים</w:t>
      </w:r>
    </w:p>
    <w:tbl>
      <w:tblPr>
        <w:tblW w:type="pct" w:w="100%"/>
        <w:tblBorders>
          <w:top w:val="none" w:color="FFFFFF" w:sz="0"/>
          <w:left w:val="none" w:color="FFFFFF" w:sz="0"/>
          <w:bottom w:val="none" w:color="FFFFFF" w:sz="0"/>
          <w:right w:val="none" w:color="FFFFFF" w:sz="0"/>
          <w:insideH w:val="single" w:color="auto" w:sz="4"/>
          <w:insideV w:val="single" w:color="auto" w:sz="4"/>
        </w:tblBorders>
      </w:tblPr>
      <w:tblGrid>
        <w:gridCol w:w="100"/>
        <w:gridCol w:w="100"/>
      </w:tblGrid>
      <w:tr>
        <w:tc>
          <w:tcPr>
            <w:tcW w:type="pct" w:w="30%"/>
            <w:shd w:fill="F0FCD2" w:color="auto" w:val="clear"/>
            <w:tcMar>
              <w:top w:type="dxa" w:w="200"/>
              <w:left w:type="dxa" w:w="200"/>
              <w:bottom w:type="dxa" w:w="200"/>
              <w:right w:type="dxa" w:w="200"/>
            </w:tcMar>
          </w:tcPr>
          <w:p>
            <w:pPr>
              <w:bidi/>
              <w:spacing w:after="60" w:before="60"/>
              <w:jc w:val="right"/>
            </w:pPr>
            <w:r>
              <w:rPr>
                <w:rFonts w:ascii="Heebo" w:cs="Heebo" w:eastAsia="Heebo" w:hAnsi="Heebo"/>
                <w:color w:val="475569"/>
                <w:sz w:val="18"/>
                <w:szCs w:val="18"/>
                <w:rtl/>
              </w:rPr>
              <w:t xml:space="preserve">פרסונה</w:t>
            </w:r>
          </w:p>
          <w:p>
            <w:pPr>
              <w:bidi/>
              <w:spacing w:after="80" w:before="0"/>
              <w:jc w:val="right"/>
            </w:pPr>
            <w:r>
              <w:rPr>
                <w:rFonts w:ascii="Heebo" w:cs="Heebo" w:eastAsia="Heebo" w:hAnsi="Heebo"/>
                <w:b/>
                <w:bCs/>
                <w:color w:val="0F172A"/>
                <w:sz w:val="36"/>
                <w:szCs w:val="36"/>
                <w:rtl/>
              </w:rPr>
              <w:t xml:space="preserve">מייצגים</w:t>
            </w:r>
          </w:p>
          <w:p>
            <w:pPr>
              <w:bidi/>
              <w:spacing w:after="40" w:before="0"/>
              <w:jc w:val="right"/>
            </w:pPr>
            <w:r>
              <w:rPr>
                <w:rFonts w:ascii="Heebo" w:cs="Heebo" w:eastAsia="Heebo" w:hAnsi="Heebo"/>
                <w:color w:val="0F172A"/>
                <w:sz w:val="20"/>
                <w:szCs w:val="20"/>
                <w:rtl/>
              </w:rPr>
              <w:t xml:space="preserve">שותף בפירמה רו"ח או מנהלת מחלקת שכר</w:t>
            </w:r>
          </w:p>
          <w:p>
            <w:pPr>
              <w:bidi/>
              <w:spacing w:after="0" w:before="100"/>
              <w:jc w:val="right"/>
            </w:pPr>
            <w:r>
              <w:rPr>
                <w:rFonts w:ascii="Heebo" w:cs="Heebo" w:eastAsia="Heebo" w:hAnsi="Heebo"/>
                <w:b/>
                <w:bCs/>
                <w:color w:val="374151"/>
                <w:sz w:val="16"/>
                <w:szCs w:val="16"/>
                <w:rtl/>
              </w:rPr>
              <w:t xml:space="preserve">מקבל החלטה</w:t>
            </w:r>
          </w:p>
        </w:tc>
        <w:tc>
          <w:tcPr>
            <w:tcW w:type="pct" w:w="70%"/>
            <w:shd w:fill="FFFFFF" w:color="auto" w:val="clear"/>
            <w:tcMar>
              <w:top w:type="dxa" w:w="200"/>
              <w:left w:type="dxa" w:w="200"/>
              <w:bottom w:type="dxa" w:w="200"/>
              <w:right w:type="dxa" w:w="200"/>
            </w:tcMar>
          </w:tcPr>
          <w:p>
            <w:pPr>
              <w:bidi/>
              <w:jc w:val="right"/>
            </w:pPr>
            <w:r>
              <w:rPr>
                <w:rFonts w:ascii="Heebo" w:cs="Heebo" w:eastAsia="Heebo" w:hAnsi="Heebo"/>
                <w:i/>
                <w:iCs/>
                <w:color w:val="64748B"/>
                <w:sz w:val="18"/>
                <w:szCs w:val="18"/>
                <w:rtl/>
              </w:rPr>
              <w:t xml:space="preserve">אין מידע נוסף — הריצי את חקר הפרסונה כדי לעבות.</w:t>
            </w:r>
          </w:p>
        </w:tc>
      </w:tr>
    </w:tbl>
    <w:p>
      <w:pPr>
        <w:pStyle w:val="Heading2"/>
        <w:bidi/>
        <w:spacing w:after="120" w:before="240"/>
        <w:jc w:val="right"/>
      </w:pPr>
      <w:r>
        <w:rPr>
          <w:rFonts w:ascii="Heebo" w:cs="Heebo" w:eastAsia="Heebo" w:hAnsi="Heebo"/>
          <w:b/>
          <w:bCs/>
          <w:sz w:val="36"/>
          <w:szCs w:val="36"/>
          <w:rtl/>
        </w:rPr>
        <w:t xml:space="preserve">חשבי שכר</w:t>
      </w:r>
    </w:p>
    <w:tbl>
      <w:tblPr>
        <w:tblW w:type="pct" w:w="100%"/>
        <w:tblBorders>
          <w:top w:val="none" w:color="FFFFFF" w:sz="0"/>
          <w:left w:val="none" w:color="FFFFFF" w:sz="0"/>
          <w:bottom w:val="none" w:color="FFFFFF" w:sz="0"/>
          <w:right w:val="none" w:color="FFFFFF" w:sz="0"/>
          <w:insideH w:val="single" w:color="auto" w:sz="4"/>
          <w:insideV w:val="single" w:color="auto" w:sz="4"/>
        </w:tblBorders>
      </w:tblPr>
      <w:tblGrid>
        <w:gridCol w:w="100"/>
        <w:gridCol w:w="100"/>
      </w:tblGrid>
      <w:tr>
        <w:tc>
          <w:tcPr>
            <w:tcW w:type="pct" w:w="30%"/>
            <w:shd w:fill="F0FCD2" w:color="auto" w:val="clear"/>
            <w:tcMar>
              <w:top w:type="dxa" w:w="200"/>
              <w:left w:type="dxa" w:w="200"/>
              <w:bottom w:type="dxa" w:w="200"/>
              <w:right w:type="dxa" w:w="200"/>
            </w:tcMar>
          </w:tcPr>
          <w:p>
            <w:pPr>
              <w:bidi/>
              <w:spacing w:after="60" w:before="60"/>
              <w:jc w:val="right"/>
            </w:pPr>
            <w:r>
              <w:rPr>
                <w:rFonts w:ascii="Heebo" w:cs="Heebo" w:eastAsia="Heebo" w:hAnsi="Heebo"/>
                <w:color w:val="475569"/>
                <w:sz w:val="18"/>
                <w:szCs w:val="18"/>
                <w:rtl/>
              </w:rPr>
              <w:t xml:space="preserve">פרסונה</w:t>
            </w:r>
          </w:p>
          <w:p>
            <w:pPr>
              <w:bidi/>
              <w:spacing w:after="80" w:before="0"/>
              <w:jc w:val="right"/>
            </w:pPr>
            <w:r>
              <w:rPr>
                <w:rFonts w:ascii="Heebo" w:cs="Heebo" w:eastAsia="Heebo" w:hAnsi="Heebo"/>
                <w:b/>
                <w:bCs/>
                <w:color w:val="0F172A"/>
                <w:sz w:val="36"/>
                <w:szCs w:val="36"/>
                <w:rtl/>
              </w:rPr>
              <w:t xml:space="preserve">חשבי שכר</w:t>
            </w:r>
          </w:p>
          <w:p>
            <w:pPr>
              <w:bidi/>
              <w:spacing w:after="40" w:before="0"/>
              <w:jc w:val="right"/>
            </w:pPr>
            <w:r>
              <w:rPr>
                <w:rFonts w:ascii="Heebo" w:cs="Heebo" w:eastAsia="Heebo" w:hAnsi="Heebo"/>
                <w:color w:val="0F172A"/>
                <w:sz w:val="20"/>
                <w:szCs w:val="20"/>
                <w:rtl/>
              </w:rPr>
              <w:t xml:space="preserve">משתמשי קצה שעבדו עם מיכפל או מכירים אותה מלימודי חשבות שכר או חויבו לעבוד עם מיכפל</w:t>
            </w:r>
          </w:p>
          <w:p>
            <w:pPr>
              <w:bidi/>
              <w:spacing w:after="0" w:before="100"/>
              <w:jc w:val="right"/>
            </w:pPr>
            <w:r>
              <w:rPr>
                <w:rFonts w:ascii="Heebo" w:cs="Heebo" w:eastAsia="Heebo" w:hAnsi="Heebo"/>
                <w:b/>
                <w:bCs/>
                <w:color w:val="374151"/>
                <w:sz w:val="16"/>
                <w:szCs w:val="16"/>
                <w:rtl/>
              </w:rPr>
              <w:t xml:space="preserve">משתמש קצה</w:t>
            </w:r>
          </w:p>
        </w:tc>
        <w:tc>
          <w:tcPr>
            <w:tcW w:type="pct" w:w="70%"/>
            <w:shd w:fill="FFFFFF" w:color="auto" w:val="clear"/>
            <w:tcMar>
              <w:top w:type="dxa" w:w="200"/>
              <w:left w:type="dxa" w:w="200"/>
              <w:bottom w:type="dxa" w:w="200"/>
              <w:right w:type="dxa" w:w="200"/>
            </w:tcMar>
          </w:tcPr>
          <w:p>
            <w:pPr>
              <w:bidi/>
              <w:jc w:val="right"/>
            </w:pPr>
            <w:r>
              <w:rPr>
                <w:rFonts w:ascii="Heebo" w:cs="Heebo" w:eastAsia="Heebo" w:hAnsi="Heebo"/>
                <w:i/>
                <w:iCs/>
                <w:color w:val="64748B"/>
                <w:sz w:val="18"/>
                <w:szCs w:val="18"/>
                <w:rtl/>
              </w:rPr>
              <w:t xml:space="preserve">אין מידע נוסף — הריצי את חקר הפרסונה כדי לעבות.</w:t>
            </w:r>
          </w:p>
        </w:tc>
      </w:tr>
    </w:tbl>
    <w:p>
      <w:pPr>
        <w:pStyle w:val="Heading2"/>
        <w:bidi/>
        <w:spacing w:after="120" w:before="240"/>
        <w:jc w:val="right"/>
      </w:pPr>
      <w:r>
        <w:rPr>
          <w:rFonts w:ascii="Heebo" w:cs="Heebo" w:eastAsia="Heebo" w:hAnsi="Heebo"/>
          <w:b/>
          <w:bCs/>
          <w:sz w:val="36"/>
          <w:szCs w:val="36"/>
          <w:rtl/>
        </w:rPr>
        <w:t xml:space="preserve">מכללות</w:t>
      </w:r>
    </w:p>
    <w:tbl>
      <w:tblPr>
        <w:tblW w:type="pct" w:w="100%"/>
        <w:tblBorders>
          <w:top w:val="none" w:color="FFFFFF" w:sz="0"/>
          <w:left w:val="none" w:color="FFFFFF" w:sz="0"/>
          <w:bottom w:val="none" w:color="FFFFFF" w:sz="0"/>
          <w:right w:val="none" w:color="FFFFFF" w:sz="0"/>
          <w:insideH w:val="single" w:color="auto" w:sz="4"/>
          <w:insideV w:val="single" w:color="auto" w:sz="4"/>
        </w:tblBorders>
      </w:tblPr>
      <w:tblGrid>
        <w:gridCol w:w="100"/>
        <w:gridCol w:w="100"/>
      </w:tblGrid>
      <w:tr>
        <w:tc>
          <w:tcPr>
            <w:tcW w:type="pct" w:w="30%"/>
            <w:shd w:fill="F0FCD2" w:color="auto" w:val="clear"/>
            <w:tcMar>
              <w:top w:type="dxa" w:w="200"/>
              <w:left w:type="dxa" w:w="200"/>
              <w:bottom w:type="dxa" w:w="200"/>
              <w:right w:type="dxa" w:w="200"/>
            </w:tcMar>
          </w:tcPr>
          <w:p>
            <w:pPr>
              <w:bidi/>
              <w:spacing w:after="60" w:before="60"/>
              <w:jc w:val="right"/>
            </w:pPr>
            <w:r>
              <w:rPr>
                <w:rFonts w:ascii="Heebo" w:cs="Heebo" w:eastAsia="Heebo" w:hAnsi="Heebo"/>
                <w:color w:val="475569"/>
                <w:sz w:val="18"/>
                <w:szCs w:val="18"/>
                <w:rtl/>
              </w:rPr>
              <w:t xml:space="preserve">פרסונה</w:t>
            </w:r>
          </w:p>
          <w:p>
            <w:pPr>
              <w:bidi/>
              <w:spacing w:after="80" w:before="0"/>
              <w:jc w:val="right"/>
            </w:pPr>
            <w:r>
              <w:rPr>
                <w:rFonts w:ascii="Heebo" w:cs="Heebo" w:eastAsia="Heebo" w:hAnsi="Heebo"/>
                <w:b/>
                <w:bCs/>
                <w:color w:val="0F172A"/>
                <w:sz w:val="36"/>
                <w:szCs w:val="36"/>
                <w:rtl/>
              </w:rPr>
              <w:t xml:space="preserve">מכללות</w:t>
            </w:r>
          </w:p>
          <w:p>
            <w:pPr>
              <w:bidi/>
              <w:spacing w:after="40" w:before="0"/>
              <w:jc w:val="right"/>
            </w:pPr>
            <w:r>
              <w:rPr>
                <w:rFonts w:ascii="Heebo" w:cs="Heebo" w:eastAsia="Heebo" w:hAnsi="Heebo"/>
                <w:color w:val="0F172A"/>
                <w:sz w:val="20"/>
                <w:szCs w:val="20"/>
                <w:rtl/>
              </w:rPr>
              <w:t xml:space="preserve">מכללות ומוסדות להשכלה שמלמדים חשבות שכר</w:t>
            </w:r>
          </w:p>
          <w:p>
            <w:pPr>
              <w:bidi/>
              <w:spacing w:after="0" w:before="100"/>
              <w:jc w:val="right"/>
            </w:pPr>
            <w:r>
              <w:rPr>
                <w:rFonts w:ascii="Heebo" w:cs="Heebo" w:eastAsia="Heebo" w:hAnsi="Heebo"/>
                <w:b/>
                <w:bCs/>
                <w:color w:val="374151"/>
                <w:sz w:val="16"/>
                <w:szCs w:val="16"/>
                <w:rtl/>
              </w:rPr>
              <w:t xml:space="preserve">strategic_partner</w:t>
            </w:r>
          </w:p>
        </w:tc>
        <w:tc>
          <w:tcPr>
            <w:tcW w:type="pct" w:w="70%"/>
            <w:shd w:fill="FFFFFF" w:color="auto" w:val="clear"/>
            <w:tcMar>
              <w:top w:type="dxa" w:w="200"/>
              <w:left w:type="dxa" w:w="200"/>
              <w:bottom w:type="dxa" w:w="200"/>
              <w:right w:type="dxa" w:w="200"/>
            </w:tcMar>
          </w:tcPr>
          <w:p>
            <w:pPr>
              <w:bidi/>
              <w:jc w:val="right"/>
            </w:pPr>
            <w:r>
              <w:rPr>
                <w:rFonts w:ascii="Heebo" w:cs="Heebo" w:eastAsia="Heebo" w:hAnsi="Heebo"/>
                <w:i/>
                <w:iCs/>
                <w:color w:val="64748B"/>
                <w:sz w:val="18"/>
                <w:szCs w:val="18"/>
                <w:rtl/>
              </w:rPr>
              <w:t xml:space="preserve">אין מידע נוסף — הריצי את חקר הפרסונה כדי לעבות.</w:t>
            </w:r>
          </w:p>
        </w:tc>
      </w:tr>
    </w:tbl>
    <w:p>
      <w:r>
        <w:br w:type="page"/>
      </w:r>
    </w:p>
    <w:p>
      <w:pPr>
        <w:pStyle w:val="Heading1"/>
        <w:bidi/>
        <w:spacing w:after="120" w:before="240"/>
        <w:jc w:val="right"/>
      </w:pPr>
      <w:r>
        <w:rPr>
          <w:rFonts w:ascii="Heebo" w:cs="Heebo" w:eastAsia="Heebo" w:hAnsi="Heebo"/>
          <w:b/>
          <w:bCs/>
          <w:sz w:val="48"/>
          <w:szCs w:val="48"/>
          <w:rtl/>
        </w:rPr>
        <w:t xml:space="preserve">נספח ב' · ניתוח מתחרים</w:t>
      </w:r>
    </w:p>
    <w:p>
      <w:pPr>
        <w:pStyle w:val="Heading2"/>
        <w:bidi/>
        <w:spacing w:after="120" w:before="240"/>
        <w:jc w:val="right"/>
      </w:pPr>
      <w:r>
        <w:rPr>
          <w:rFonts w:ascii="Heebo" w:cs="Heebo" w:eastAsia="Heebo" w:hAnsi="Heebo"/>
          <w:b/>
          <w:bCs/>
          <w:sz w:val="36"/>
          <w:szCs w:val="36"/>
          <w:rtl/>
        </w:rPr>
        <w:t xml:space="preserve">עוקץ</w:t>
      </w:r>
    </w:p>
    <w:p>
      <w:pPr>
        <w:bidi/>
        <w:spacing w:after="40" w:before="40"/>
        <w:jc w:val="right"/>
      </w:pPr>
      <w:r>
        <w:rPr>
          <w:rFonts w:ascii="Heebo" w:cs="Heebo" w:eastAsia="Heebo" w:hAnsi="Heebo"/>
          <w:b/>
          <w:bCs/>
          <w:sz w:val="22"/>
          <w:szCs w:val="22"/>
          <w:rtl/>
        </w:rPr>
        <w:t xml:space="preserve">סוג מתחרה: </w:t>
      </w:r>
      <w:r>
        <w:rPr>
          <w:rFonts w:ascii="Heebo" w:cs="Heebo" w:eastAsia="Heebo" w:hAnsi="Heebo"/>
          <w:sz w:val="22"/>
          <w:szCs w:val="22"/>
          <w:rtl/>
        </w:rPr>
        <w:t xml:space="preserve">ישיר</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Heebo" w:cs="Heebo" w:eastAsia="Heebo" w:hAnsi="Heebo"/>
        <w:sz w:val="22"/>
        <w:szCs w:val="22"/>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תכנית שיווק — מיכפל</dc:title>
  <dc:creator>CMO Planner</dc:creator>
  <dc:description>מסמך 3-שכבות שחולל ב-CMO Planner</dc:description>
  <cp:lastModifiedBy>Un-named</cp:lastModifiedBy>
  <cp:revision>1</cp:revision>
  <dcterms:created xsi:type="dcterms:W3CDTF">2026-09-27T05:39:32.365Z</dcterms:created>
  <dcterms:modified xsi:type="dcterms:W3CDTF">2026-09-27T05:39:32.365Z</dcterms:modified>
</cp:coreProperties>
</file>

<file path=docProps/custom.xml><?xml version="1.0" encoding="utf-8"?>
<Properties xmlns="http://schemas.openxmlformats.org/officeDocument/2006/custom-properties" xmlns:vt="http://schemas.openxmlformats.org/officeDocument/2006/docPropsVTypes"/>
</file>